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561B2E" w:rsidRPr="003A3CD9"/>
    <w:p w:rsidR="00561B2E" w:rsidRPr="003A3CD9" w:rsidP="00561B2E">
      <w:pPr>
        <w:jc w:val="center"/>
        <w:rPr>
          <w:rFonts w:ascii="Calibri" w:hAnsi="Calibri"/>
          <w:b/>
          <w:i/>
        </w:rPr>
      </w:pPr>
      <w:r>
        <w:rPr>
          <w:rFonts w:ascii="Calibri" w:hAnsi="Calibri"/>
          <w:b/>
          <w:i/>
          <w:noProof/>
        </w:rPr>
        <w:pict>
          <v:shapetype id="_x0000_t202" coordsize="21600,21600" o:spt="202" path="m,l,21600r21600,l21600,xe">
            <v:stroke joinstyle="miter"/>
            <v:path gradientshapeok="t" o:connecttype="rect"/>
          </v:shapetype>
          <v:shape id="Text Box 3" o:spid="_x0000_s1025" type="#_x0000_t202" style="height:26.6pt;margin-left:6pt;margin-top:4pt;mso-height-percent:0;mso-height-relative:margin;mso-width-percent:0;mso-width-relative:margin;mso-wrap-distance-bottom:0;mso-wrap-distance-left:9pt;mso-wrap-distance-right:9pt;mso-wrap-distance-top:0;mso-wrap-style:square;position:absolute;v-text-anchor:top;visibility:visible;width:443.25pt;z-index:251658240">
            <v:textbox>
              <w:txbxContent>
                <w:p w:rsidR="00561B2E" w:rsidRPr="005B7E65" w:rsidP="00561B2E">
                  <w:pPr>
                    <w:jc w:val="center"/>
                    <w:rPr>
                      <w:rFonts w:ascii="Calibri" w:hAnsi="Calibri"/>
                      <w:b/>
                      <w:sz w:val="32"/>
                    </w:rPr>
                  </w:pPr>
                  <w:r>
                    <w:rPr>
                      <w:rFonts w:ascii="Calibri" w:hAnsi="Calibri"/>
                      <w:b/>
                      <w:noProof/>
                      <w:sz w:val="32"/>
                    </w:rPr>
                    <w:t>Department of</w:t>
                  </w:r>
                  <w:r>
                    <w:rPr>
                      <w:rFonts w:ascii="Calibri" w:hAnsi="Calibri"/>
                      <w:b/>
                      <w:noProof/>
                      <w:sz w:val="32"/>
                    </w:rPr>
                    <w:t xml:space="preserve"> Pediatrics Grand Rounds, Department of Pediatrics Grand Rounds - 1/5/2022, Department of Pediatrics Grand Rounds - 1/12/2022, Department of Pediatrics Grand Rounds - 1/19/2022, Department of Pediatrics Grand Rounds - 1/26/2022, Department of Pediatrics Grand Rounds - 2/2/2022, Department of Pediatrics Grand Rounds - 2/9/2022, Department of Pediatrics Grand Rounds - 2/16/2022, Department of Pediatrics Grand Rounds - 2/23/2022, Department of Pediatrics Grand Rounds - 3/2/2022, Department of Pediatrics Grand Rounds - 3/9/2022, Department of Pediatrics Grand Rounds - 3/16/2022, Department of Pediatrics Grand Rounds - 3/23/2022, Department of Pediatrics Grand Rounds - 3/30/2022, Department of Pediatrics Grand Rounds - 4/6/2022, Department of Pediatrics Grand Rounds - 4/13/2022, Department of Pediatrics Grand Rounds - 4/20/2022, Department of Pediatrics Grand Rounds - 4/27/2022, Department of Pediatrics Grand Rounds - 5/4/2022, Department of Pediatrics Grand Rounds - 5/11/2022, Department of Pediatrics Grand Rounds - 5/18/2022, Department of Pediatrics Grand Rounds - 5/25/2022, Department of Pediatrics Grand Rounds - 6/1/2022, Department of Pediatrics Grand Rounds - 6/8/2022, Department of Pediatrics Grand Rounds - 6/15/2022, Department of Pediatrics Grand Rounds - 6/22/2022, Department of Pediatrics Grand Rounds - 6/29/2022</w:t>
                  </w:r>
                </w:p>
              </w:txbxContent>
            </v:textbox>
            <w10:wrap type="tight"/>
          </v:shape>
        </w:pict>
      </w:r>
    </w:p>
    <w:p w:rsidR="00561B2E" w:rsidRPr="003A3CD9" w:rsidP="00561B2E">
      <w:pPr>
        <w:rPr>
          <w:rFonts w:ascii="Calibri" w:hAnsi="Calibri"/>
          <w:b/>
          <w:i/>
        </w:rPr>
      </w:pPr>
    </w:p>
    <w:p w:rsidR="00561B2E" w:rsidP="00561B2E">
      <w:pPr>
        <w:spacing w:after="120"/>
        <w:rPr>
          <w:rFonts w:ascii="Calibri" w:hAnsi="Calibri"/>
          <w:b/>
          <w:i/>
        </w:rPr>
      </w:pPr>
      <w:r>
        <w:rPr>
          <w:rFonts w:ascii="Calibri" w:hAnsi="Calibri"/>
          <w:b/>
          <w:i/>
        </w:rPr>
        <w:t xml:space="preserve">Speaker: </w:t>
      </w:r>
      <w:r w:rsidR="002A0FE1">
        <w:rPr>
          <w:rFonts w:ascii="Calibri" w:hAnsi="Calibri"/>
          <w:i/>
          <w:noProof/>
        </w:rPr>
        <w:t>; Anne</w:t>
      </w:r>
      <w:r w:rsidR="00DE047C">
        <w:rPr>
          <w:rFonts w:ascii="Calibri" w:hAnsi="Calibri"/>
          <w:i/>
          <w:noProof/>
        </w:rPr>
        <w:t xml:space="preserve"> Kouri; Alex Boucher, MD; Stacie Holmgren Knutson, MD</w:t>
      </w:r>
    </w:p>
    <w:p w:rsidR="00CB15D8" w:rsidP="00DA435B">
      <w:pPr>
        <w:contextualSpacing/>
        <w:rPr>
          <w:rFonts w:ascii="Calibri" w:hAnsi="Calibri"/>
          <w:b/>
          <w:i/>
        </w:rPr>
      </w:pPr>
      <w:r w:rsidRPr="003A3CD9">
        <w:rPr>
          <w:rFonts w:ascii="Calibri" w:hAnsi="Calibri"/>
          <w:b/>
          <w:i/>
        </w:rPr>
        <w:t>Topic:</w:t>
      </w:r>
    </w:p>
    <w:p w:rsidR="00561B2E" w:rsidP="00DA435B">
      <w:pPr>
        <w:contextualSpacing/>
        <w:rPr>
          <w:rFonts w:ascii="Calibri" w:hAnsi="Calibri"/>
          <w:iCs/>
          <w:noProof/>
        </w:rPr>
      </w:pPr>
      <w:r>
        <w:rPr>
          <w:rtl w:val="0"/>
        </w:rPr>
        <w:t>The overall goal of our Pediatric Grand Rounds Series is to provide comprehensive, up to date, and well-rounded, educational topics to pediatric providers at all stages of training. We aim to raise awareness of important topics in pediatrics related to basic research, patient safety, clinical care, advocacy, and faculty well-being and resilience.</w:t>
      </w:r>
    </w:p>
    <w:p w:rsidR="00DA435B" w:rsidRPr="00CB15D8" w:rsidP="00DA435B">
      <w:pPr>
        <w:contextualSpacing/>
        <w:rPr>
          <w:rFonts w:ascii="Calibri" w:hAnsi="Calibri"/>
          <w:b/>
          <w:iCs/>
        </w:rPr>
      </w:pPr>
    </w:p>
    <w:p w:rsidR="00561B2E" w:rsidRPr="003A3CD9" w:rsidP="00561B2E">
      <w:pPr>
        <w:rPr>
          <w:rFonts w:ascii="Calibri" w:hAnsi="Calibri"/>
          <w:b/>
        </w:rPr>
      </w:pPr>
      <w:r w:rsidRPr="003A3CD9">
        <w:rPr>
          <w:rFonts w:ascii="Calibri" w:hAnsi="Calibri"/>
          <w:b/>
          <w:i/>
        </w:rPr>
        <w:t xml:space="preserve">Purpose or Objectives: </w:t>
      </w:r>
      <w:r w:rsidRPr="003A3CD9">
        <w:rPr>
          <w:rFonts w:ascii="Calibri" w:hAnsi="Calibri"/>
          <w:b/>
        </w:rPr>
        <w:t xml:space="preserve"> At the conclusion of this activity, the participant will be able to:</w:t>
      </w:r>
    </w:p>
    <w:p w:rsidR="00DA435B" w:rsidP="00561B2E">
      <w:pPr>
        <w:spacing w:after="120"/>
        <w:rPr>
          <w:rFonts w:ascii="Calibri" w:hAnsi="Calibri"/>
          <w:bCs/>
          <w:iCs/>
        </w:rPr>
      </w:pPr>
      <w:r w:rsidR="002A0FE1">
        <w:rPr>
          <w:rFonts w:ascii="Calibri" w:hAnsi="Calibri"/>
          <w:noProof/>
        </w:rPr>
        <w:t>1 Summarize</w:t>
      </w:r>
      <w:r>
        <w:rPr>
          <w:rFonts w:ascii="Calibri" w:hAnsi="Calibri"/>
          <w:noProof/>
        </w:rPr>
        <w:t xml:space="preserve"> updates in diagnosis, treatment and research for various medical conditions.</w:t>
      </w:r>
    </w:p>
    <w:p w:rsidP="00561B2E">
      <w:pPr>
        <w:spacing w:after="120"/>
        <w:rPr>
          <w:rFonts w:ascii="Calibri" w:hAnsi="Calibri"/>
          <w:noProof/>
        </w:rPr>
      </w:pPr>
      <w:r>
        <w:rPr>
          <w:rFonts w:ascii="Calibri" w:hAnsi="Calibri"/>
          <w:noProof/>
        </w:rPr>
        <w:t>2 Discuss appropriate strategies to address patient or team-based issues.</w:t>
      </w:r>
    </w:p>
    <w:p w:rsidR="00DA435B" w:rsidP="00561B2E">
      <w:pPr>
        <w:spacing w:after="120"/>
        <w:rPr>
          <w:rFonts w:ascii="Calibri" w:hAnsi="Calibri"/>
          <w:bCs/>
          <w:iCs/>
        </w:rPr>
      </w:pPr>
      <w:r>
        <w:rPr>
          <w:rFonts w:ascii="Calibri" w:hAnsi="Calibri"/>
          <w:noProof/>
        </w:rPr>
        <w:t>3 Examine issues related to healthy equity and healthcare disparities.</w:t>
      </w:r>
      <w:r w:rsidR="00AA20D5">
        <w:rPr>
          <w:rFonts w:ascii="Calibri" w:hAnsi="Calibri"/>
          <w:bCs/>
          <w:iCs/>
        </w:rPr>
        <w:fldChar w:fldCharType="begin"/>
      </w:r>
      <w:r w:rsidR="00AA20D5">
        <w:rPr>
          <w:rFonts w:ascii="Calibri" w:hAnsi="Calibri"/>
          <w:bCs/>
          <w:iCs/>
        </w:rPr>
        <w:instrText xml:space="preserve"> IF </w:instrText>
      </w:r>
      <w:r w:rsidR="00AA20D5">
        <w:rPr>
          <w:rFonts w:ascii="Calibri" w:hAnsi="Calibri"/>
          <w:bCs/>
          <w:iCs/>
        </w:rPr>
        <w:instrText>"</w:instrText>
      </w:r>
      <w:r w:rsidR="00AA20D5">
        <w:rPr>
          <w:rFonts w:ascii="Calibri" w:hAnsi="Calibri"/>
          <w:bCs/>
          <w:iCs/>
        </w:rPr>
        <w:instrText>Live Activity</w:instrText>
      </w:r>
      <w:r w:rsidR="00AA20D5">
        <w:rPr>
          <w:rFonts w:ascii="Calibri" w:hAnsi="Calibri"/>
          <w:bCs/>
          <w:iCs/>
        </w:rPr>
        <w:instrText>"</w:instrText>
      </w:r>
      <w:r w:rsidR="00AA20D5">
        <w:rPr>
          <w:rFonts w:ascii="Calibri" w:hAnsi="Calibri"/>
          <w:bCs/>
          <w:iCs/>
        </w:rPr>
        <w:instrText xml:space="preserve"> &lt;&gt; "Enduring Material" "</w:instrText>
      </w:r>
    </w:p>
    <w:p w:rsidR="002A0FE1" w:rsidP="00561B2E">
      <w:pPr>
        <w:spacing w:after="120"/>
        <w:rPr>
          <w:rFonts w:ascii="Calibri" w:hAnsi="Calibri"/>
          <w:bCs/>
          <w:iCs/>
          <w:noProof/>
        </w:rPr>
      </w:pPr>
      <w:r w:rsidRPr="003A3CD9">
        <w:rPr>
          <w:rFonts w:ascii="Calibri" w:hAnsi="Calibri"/>
          <w:b/>
          <w:i/>
        </w:rPr>
        <w:instrText xml:space="preserve">Date/Time: </w:instrText>
      </w:r>
      <w:r>
        <w:rPr>
          <w:rFonts w:ascii="Calibri" w:hAnsi="Calibri"/>
          <w:i/>
          <w:noProof/>
        </w:rPr>
        <w:instrText>1/5/2022 7:30 AM</w:instrText>
      </w:r>
      <w:r>
        <w:rPr>
          <w:rFonts w:ascii="Calibri" w:hAnsi="Calibri"/>
          <w:bCs/>
          <w:iCs/>
        </w:rPr>
        <w:instrText xml:space="preserve">" "" </w:instrText>
      </w:r>
      <w:r>
        <w:rPr>
          <w:rFonts w:ascii="Calibri" w:hAnsi="Calibri"/>
          <w:bCs/>
          <w:iCs/>
        </w:rPr>
        <w:fldChar w:fldCharType="separate"/>
      </w:r>
    </w:p>
    <w:p w:rsidR="00AA20D5" w:rsidP="00561B2E">
      <w:pPr>
        <w:spacing w:after="120"/>
        <w:rPr>
          <w:rFonts w:ascii="Calibri" w:hAnsi="Calibri"/>
          <w:bCs/>
          <w:iCs/>
        </w:rPr>
      </w:pPr>
      <w:r w:rsidRPr="003A3CD9">
        <w:rPr>
          <w:rFonts w:ascii="Calibri" w:hAnsi="Calibri"/>
          <w:b/>
          <w:i/>
        </w:rPr>
        <w:t xml:space="preserve">Date/Time: </w:t>
      </w:r>
      <w:r>
        <w:rPr>
          <w:rFonts w:ascii="Calibri" w:hAnsi="Calibri"/>
          <w:i/>
          <w:noProof/>
        </w:rPr>
        <w:t>1/5/2022 7:30 AM</w:t>
      </w:r>
      <w:r>
        <w:rPr>
          <w:rFonts w:ascii="Calibri" w:hAnsi="Calibri"/>
          <w:bCs/>
          <w:iCs/>
        </w:rPr>
        <w:fldChar w:fldCharType="end"/>
      </w:r>
    </w:p>
    <w:p w:rsidR="00561B2E" w:rsidRPr="003A3CD9" w:rsidP="00561B2E">
      <w:pPr>
        <w:spacing w:after="120"/>
        <w:rPr>
          <w:rFonts w:ascii="Calibri" w:hAnsi="Calibri"/>
          <w:b/>
          <w:i/>
        </w:rPr>
      </w:pPr>
      <w:r w:rsidRPr="003A3CD9">
        <w:rPr>
          <w:rFonts w:ascii="Calibri" w:hAnsi="Calibri"/>
          <w:b/>
          <w:i/>
        </w:rPr>
        <w:t>Location</w:t>
      </w:r>
      <w:r>
        <w:rPr>
          <w:rFonts w:ascii="Calibri" w:hAnsi="Calibri"/>
          <w:b/>
          <w:i/>
        </w:rPr>
        <w:t xml:space="preserve"> </w:t>
      </w:r>
      <w:r w:rsidR="002A0FE1">
        <w:rPr>
          <w:rFonts w:ascii="Calibri" w:hAnsi="Calibri"/>
          <w:i/>
          <w:noProof/>
        </w:rPr>
        <w:t>Live Webinar</w:t>
      </w:r>
      <w:r w:rsidR="00DE047C">
        <w:rPr>
          <w:rFonts w:ascii="Calibri" w:hAnsi="Calibri"/>
          <w:i/>
          <w:noProof/>
        </w:rPr>
        <w:t xml:space="preserve">/Zoom, </w:t>
      </w:r>
    </w:p>
    <w:p w:rsidR="00B5749B" w:rsidP="00B5749B">
      <w:pPr>
        <w:rPr>
          <w:rFonts w:ascii="Calibri" w:hAnsi="Calibri"/>
          <w:b/>
          <w:i/>
        </w:rPr>
      </w:pPr>
      <w:r w:rsidRPr="003A3CD9">
        <w:rPr>
          <w:rFonts w:ascii="Calibri" w:hAnsi="Calibri"/>
          <w:b/>
          <w:i/>
        </w:rPr>
        <w:t>Accreditation:</w:t>
      </w:r>
    </w:p>
    <w:p w:rsidR="00B5749B" w:rsidP="00B5749B">
      <w:pPr>
        <w:rPr>
          <w:rFonts w:ascii="Calibri" w:hAnsi="Calibri"/>
          <w:bCs/>
          <w:iCs/>
        </w:rPr>
      </w:pPr>
      <w:r>
        <w:rPr>
          <w:rFonts w:ascii="Calibri" w:hAnsi="Calibri"/>
          <w:bCs/>
          <w:iCs/>
        </w:rPr>
        <w:t>In support of improving patient care, University of Minnesota, Interprofessional Continuing Education is jointly accredited by the Accreditation Council for Continuing Medical Education (ACCME), the Accreditation Council for Pharmacy Education (ACPE), and the American Nurses Credentialing Center (ANCC) to provide continuing education for the healthcare team.</w:t>
      </w:r>
    </w:p>
    <w:p w:rsidR="00B5749B" w:rsidRPr="00B5749B" w:rsidP="00B5749B">
      <w:pPr>
        <w:rPr>
          <w:rFonts w:ascii="Calibri" w:hAnsi="Calibri"/>
          <w:bCs/>
          <w:iCs/>
        </w:rPr>
      </w:pPr>
    </w:p>
    <w:p w:rsidR="0062535C" w:rsidRPr="006F2875" w:rsidP="0062535C">
      <w:pPr>
        <w:autoSpaceDE w:val="0"/>
        <w:autoSpaceDN w:val="0"/>
        <w:adjustRightInd w:val="0"/>
        <w:contextualSpacing/>
        <w:rPr>
          <w:rFonts w:ascii="Calibri" w:hAnsi="Calibri" w:cs="Calibri"/>
          <w:b/>
          <w:bCs/>
          <w:color w:val="1A1A1A"/>
          <w:sz w:val="22"/>
          <w:szCs w:val="22"/>
          <w:u w:val="single"/>
        </w:rPr>
      </w:pPr>
      <w:r w:rsidRPr="003A3CD9">
        <w:rPr>
          <w:rFonts w:ascii="Calibri" w:hAnsi="Calibri"/>
          <w:b/>
          <w:i/>
        </w:rPr>
        <w:t>Credit Designation</w:t>
      </w:r>
      <w:r w:rsidR="00B5749B">
        <w:rPr>
          <w:rFonts w:ascii="Calibri" w:hAnsi="Calibri"/>
          <w:b/>
          <w:i/>
        </w:rPr>
        <w:t>:</w:t>
      </w:r>
    </w:p>
    <w:p w:rsidR="0062535C" w:rsidRPr="0062535C" w:rsidP="0062535C">
      <w:pPr>
        <w:autoSpaceDE w:val="0"/>
        <w:autoSpaceDN w:val="0"/>
        <w:adjustRightInd w:val="0"/>
        <w:contextualSpacing/>
        <w:rPr>
          <w:rFonts w:ascii="Calibri" w:hAnsi="Calibri" w:cs="Calibri"/>
          <w:color w:val="1A1A1A"/>
        </w:rPr>
      </w:pPr>
      <w:r w:rsidRPr="0062535C">
        <w:rPr>
          <w:rFonts w:ascii="Calibri" w:hAnsi="Calibri" w:cs="Calibri"/>
          <w:color w:val="1A1A1A"/>
        </w:rPr>
        <w:fldChar w:fldCharType="begin"/>
      </w:r>
      <w:r w:rsidRPr="0062535C">
        <w:rPr>
          <w:rFonts w:ascii="Calibri" w:hAnsi="Calibri" w:cs="Calibri"/>
          <w:color w:val="1A1A1A"/>
        </w:rPr>
        <w:instrText xml:space="preserve"> IF </w:instrText>
      </w:r>
      <w:r w:rsidR="002A0FE1">
        <w:rPr>
          <w:rFonts w:ascii="Calibri" w:hAnsi="Calibri" w:cs="Calibri"/>
          <w:noProof/>
          <w:color w:val="1A1A1A"/>
        </w:rPr>
        <w:instrText>1.00</w:instrText>
      </w:r>
      <w:r w:rsidRPr="0062535C">
        <w:rPr>
          <w:rFonts w:ascii="Calibri" w:hAnsi="Calibri" w:cs="Calibri"/>
          <w:color w:val="1A1A1A"/>
        </w:rPr>
        <w:instrText xml:space="preserve"> &gt; 0 "</w:instrText>
      </w:r>
    </w:p>
    <w:p w:rsidR="0062535C" w:rsidRPr="0062535C" w:rsidP="0062535C">
      <w:pPr>
        <w:autoSpaceDE w:val="0"/>
        <w:autoSpaceDN w:val="0"/>
        <w:adjustRightInd w:val="0"/>
        <w:contextualSpacing/>
        <w:rPr>
          <w:rFonts w:ascii="Calibri" w:hAnsi="Calibri" w:cs="Calibri"/>
          <w:color w:val="1A1A1A"/>
        </w:rPr>
      </w:pPr>
      <w:r w:rsidRPr="0062535C">
        <w:rPr>
          <w:rFonts w:ascii="Calibri" w:hAnsi="Calibri" w:cs="Calibri"/>
          <w:b/>
          <w:bCs/>
          <w:color w:val="1A1A1A"/>
        </w:rPr>
        <w:instrText>American Medical Association (AMA)</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The</w:instrText>
      </w:r>
      <w:r w:rsidRPr="0062535C">
        <w:rPr>
          <w:rFonts w:ascii="Calibri" w:hAnsi="Calibri" w:cs="Calibri"/>
        </w:rPr>
        <w:instrText xml:space="preserve"> University of Minnesota, Interprofessional Continuing Education</w:instrText>
      </w:r>
      <w:r w:rsidRPr="0062535C">
        <w:rPr>
          <w:rFonts w:ascii="Calibri" w:hAnsi="Calibri" w:cs="Calibri"/>
          <w:color w:val="000000"/>
        </w:rPr>
        <w:instrText xml:space="preserve"> designates this </w:instrText>
      </w:r>
      <w:r w:rsidRPr="0062535C">
        <w:rPr>
          <w:rFonts w:ascii="Calibri" w:hAnsi="Calibri" w:cs="Calibri"/>
          <w:color w:val="000000"/>
        </w:rPr>
        <w:instrText>live activity</w:instrText>
      </w:r>
      <w:r w:rsidRPr="0062535C">
        <w:rPr>
          <w:rFonts w:ascii="Calibri" w:hAnsi="Calibri" w:cs="Calibri"/>
          <w:color w:val="000000"/>
        </w:rPr>
        <w:instrText xml:space="preserve"> for a maximum of </w:instrText>
      </w:r>
      <w:r w:rsidRPr="0062535C">
        <w:rPr>
          <w:rFonts w:ascii="Calibri" w:hAnsi="Calibri" w:cs="Calibri"/>
          <w:color w:val="000000"/>
        </w:rPr>
        <w:instrText>1.00</w:instrText>
      </w:r>
      <w:r w:rsidRPr="0062535C">
        <w:rPr>
          <w:rFonts w:ascii="Calibri" w:hAnsi="Calibri" w:cs="Calibri"/>
          <w:color w:val="000000"/>
        </w:rPr>
        <w:instrText xml:space="preserve"> </w:instrText>
      </w:r>
      <w:r w:rsidRPr="0062535C">
        <w:rPr>
          <w:rFonts w:ascii="Calibri" w:hAnsi="Calibri" w:cs="Calibri"/>
          <w:i/>
          <w:iCs/>
          <w:color w:val="000000"/>
        </w:rPr>
        <w:instrText>AMA PRA Category 1 Credits™</w:instrText>
      </w:r>
      <w:r w:rsidRPr="0062535C">
        <w:rPr>
          <w:rFonts w:ascii="Calibri" w:hAnsi="Calibri" w:cs="Calibri"/>
          <w:color w:val="000000"/>
        </w:rPr>
        <w:instrText>. Physicians should claim only the credit commensurate with the extent of their participation in the activity.</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1A1A1A"/>
        </w:rPr>
        <w:instrText xml:space="preserve">" "" </w:instrText>
      </w:r>
      <w:r w:rsidRPr="0062535C">
        <w:rPr>
          <w:rFonts w:ascii="Calibri" w:hAnsi="Calibri" w:cs="Calibri"/>
          <w:color w:val="1A1A1A"/>
        </w:rPr>
        <w:fldChar w:fldCharType="separate"/>
      </w:r>
    </w:p>
    <w:p w:rsidR="0062535C" w:rsidRPr="0062535C" w:rsidP="0062535C">
      <w:pPr>
        <w:autoSpaceDE w:val="0"/>
        <w:autoSpaceDN w:val="0"/>
        <w:adjustRightInd w:val="0"/>
        <w:contextualSpacing/>
        <w:rPr>
          <w:rFonts w:ascii="Calibri" w:hAnsi="Calibri" w:cs="Calibri"/>
          <w:color w:val="1A1A1A"/>
        </w:rPr>
      </w:pPr>
      <w:r w:rsidRPr="0062535C">
        <w:rPr>
          <w:rFonts w:ascii="Calibri" w:hAnsi="Calibri" w:cs="Calibri"/>
          <w:b/>
          <w:bCs/>
          <w:color w:val="1A1A1A"/>
        </w:rPr>
        <w:t>American Medical Association (AMA)</w: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t>The</w:t>
      </w:r>
      <w:r w:rsidRPr="0062535C">
        <w:rPr>
          <w:rFonts w:ascii="Calibri" w:hAnsi="Calibri" w:cs="Calibri"/>
        </w:rPr>
        <w:t xml:space="preserve"> University of Minnesota, Interprofessional Continuing Education</w:t>
      </w:r>
      <w:r w:rsidRPr="0062535C">
        <w:rPr>
          <w:rFonts w:ascii="Calibri" w:hAnsi="Calibri" w:cs="Calibri"/>
          <w:color w:val="000000"/>
        </w:rPr>
        <w:t xml:space="preserve"> designates this </w:t>
      </w:r>
      <w:r w:rsidRPr="0062535C">
        <w:rPr>
          <w:rFonts w:ascii="Calibri" w:hAnsi="Calibri" w:cs="Calibri"/>
          <w:color w:val="000000"/>
        </w:rPr>
        <w:t>live activity</w:t>
      </w:r>
      <w:r w:rsidRPr="0062535C">
        <w:rPr>
          <w:rFonts w:ascii="Calibri" w:hAnsi="Calibri" w:cs="Calibri"/>
          <w:color w:val="000000"/>
        </w:rPr>
        <w:t xml:space="preserve"> for a maximum of </w:t>
      </w:r>
      <w:r w:rsidRPr="0062535C">
        <w:rPr>
          <w:rFonts w:ascii="Calibri" w:hAnsi="Calibri" w:cs="Calibri"/>
          <w:color w:val="000000"/>
        </w:rPr>
        <w:t>1.00</w:t>
      </w:r>
      <w:r w:rsidRPr="0062535C">
        <w:rPr>
          <w:rFonts w:ascii="Calibri" w:hAnsi="Calibri" w:cs="Calibri"/>
          <w:color w:val="000000"/>
        </w:rPr>
        <w:t xml:space="preserve"> </w:t>
      </w:r>
      <w:r w:rsidRPr="0062535C">
        <w:rPr>
          <w:rFonts w:ascii="Calibri" w:hAnsi="Calibri" w:cs="Calibri"/>
          <w:i/>
          <w:iCs/>
          <w:color w:val="000000"/>
        </w:rPr>
        <w:t>AMA PRA Category 1 Credits™</w:t>
      </w:r>
      <w:r w:rsidRPr="0062535C">
        <w:rPr>
          <w:rFonts w:ascii="Calibri" w:hAnsi="Calibri" w:cs="Calibri"/>
          <w:color w:val="000000"/>
        </w:rPr>
        <w:t>. Physicians should claim only the credit commensurate with the extent of their participation in the activity.</w:t>
      </w:r>
    </w:p>
    <w:p w:rsidRPr="0062535C" w:rsidP="0062535C">
      <w:pPr>
        <w:autoSpaceDE w:val="0"/>
        <w:autoSpaceDN w:val="0"/>
        <w:adjustRightInd w:val="0"/>
        <w:contextualSpacing/>
        <w:rPr>
          <w:rFonts w:ascii="Calibri" w:hAnsi="Calibri" w:cs="Calibri"/>
          <w:color w:val="1A1A1A"/>
        </w:rPr>
      </w:pPr>
      <w:r w:rsidRPr="0062535C">
        <w:rPr>
          <w:rFonts w:ascii="Calibri" w:hAnsi="Calibri" w:cs="Calibri"/>
          <w:color w:val="1A1A1A"/>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b/>
          <w:bCs/>
          <w:color w:val="000000"/>
        </w:rPr>
      </w:pPr>
      <w:r w:rsidRPr="0062535C">
        <w:rPr>
          <w:rFonts w:ascii="Calibri" w:hAnsi="Calibri" w:cs="Calibri"/>
          <w:b/>
          <w:bCs/>
          <w:color w:val="000000"/>
        </w:rPr>
        <w:instrText>American Nurses Credentialing Center (ANCC)</w:instrText>
      </w:r>
    </w:p>
    <w:p w:rsidR="0062535C" w:rsidRPr="0062535C" w:rsidP="0062535C">
      <w:pPr>
        <w:autoSpaceDE w:val="0"/>
        <w:autoSpaceDN w:val="0"/>
        <w:adjustRightInd w:val="0"/>
        <w:contextualSpacing/>
        <w:rPr>
          <w:rFonts w:ascii="Calibri" w:hAnsi="Calibri" w:cs="Calibri"/>
          <w:bCs/>
          <w:color w:val="000000"/>
        </w:rPr>
      </w:pPr>
      <w:r w:rsidRPr="0062535C">
        <w:rPr>
          <w:rFonts w:ascii="Calibri" w:hAnsi="Calibri" w:cs="Calibri"/>
          <w:bCs/>
          <w:color w:val="000000"/>
        </w:rPr>
        <w:instrText xml:space="preserve">This activity is awarded up to </w:instrText>
      </w:r>
      <w:r w:rsidRPr="0062535C">
        <w:rPr>
          <w:rFonts w:ascii="Calibri" w:hAnsi="Calibri" w:cs="Calibri"/>
          <w:bCs/>
          <w:color w:val="000000"/>
        </w:rPr>
        <w:fldChar w:fldCharType="begin"/>
      </w:r>
      <w:r w:rsidRPr="0062535C">
        <w:rPr>
          <w:rFonts w:ascii="Calibri" w:hAnsi="Calibri" w:cs="Calibri"/>
          <w:bCs/>
          <w:color w:val="000000"/>
        </w:rPr>
        <w:instrText xml:space="preserve"> MERGEFIELD ANCCHoursMax \# 0.00# </w:instrText>
      </w:r>
      <w:r w:rsidRPr="0062535C">
        <w:rPr>
          <w:rFonts w:ascii="Calibri" w:hAnsi="Calibri" w:cs="Calibri"/>
          <w:bCs/>
          <w:color w:val="000000"/>
        </w:rPr>
        <w:fldChar w:fldCharType="separate"/>
      </w:r>
      <w:r w:rsidRPr="0062535C">
        <w:rPr>
          <w:rFonts w:ascii="Calibri" w:hAnsi="Calibri" w:cs="Calibri"/>
          <w:bCs/>
          <w:color w:val="000000"/>
        </w:rPr>
        <w:fldChar w:fldCharType="end"/>
      </w:r>
      <w:r w:rsidRPr="0062535C">
        <w:rPr>
          <w:rFonts w:ascii="Calibri" w:hAnsi="Calibri" w:cs="Calibri"/>
          <w:bCs/>
          <w:color w:val="000000"/>
        </w:rPr>
        <w:instrText xml:space="preserve"> ANCC contact hours.</w:instrText>
      </w:r>
    </w:p>
    <w:p w:rsidR="00B746E7"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Pr>
          <w:rFonts w:ascii="Calibri" w:hAnsi="Calibri" w:cs="Calibri"/>
          <w:color w:val="000000"/>
        </w:rPr>
        <w:fldChar w:fldCharType="begin"/>
      </w:r>
      <w:r>
        <w:rPr>
          <w:rFonts w:ascii="Calibri" w:hAnsi="Calibri" w:cs="Calibri"/>
          <w:color w:val="000000"/>
        </w:rPr>
        <w:instrText xml:space="preserve"> IF </w:instrText>
      </w:r>
      <w:r>
        <w:rPr>
          <w:rFonts w:ascii="Calibri" w:hAnsi="Calibri" w:cs="Calibri"/>
          <w:color w:val="000000"/>
        </w:rPr>
        <w:instrText>0.00</w:instrText>
      </w:r>
      <w:r>
        <w:rPr>
          <w:rFonts w:ascii="Calibri" w:hAnsi="Calibri" w:cs="Calibri"/>
          <w:color w:val="000000"/>
        </w:rPr>
        <w:instrText xml:space="preserve"> &gt; 0 "</w:instrText>
      </w:r>
    </w:p>
    <w:p w:rsidR="00B746E7" w:rsidP="0062535C">
      <w:pPr>
        <w:autoSpaceDE w:val="0"/>
        <w:autoSpaceDN w:val="0"/>
        <w:adjustRightInd w:val="0"/>
        <w:contextualSpacing/>
        <w:rPr>
          <w:rFonts w:ascii="Calibri" w:hAnsi="Calibri" w:cs="Calibri"/>
          <w:color w:val="000000"/>
        </w:rPr>
      </w:pPr>
      <w:r w:rsidRPr="00B746E7">
        <w:rPr>
          <w:rFonts w:ascii="Calibri" w:hAnsi="Calibri" w:cs="Calibri"/>
          <w:b/>
          <w:bCs/>
          <w:color w:val="000000"/>
        </w:rPr>
        <w:instrText>Accreditation Council for Pharmacy Education (ACPE)</w:instrText>
      </w:r>
    </w:p>
    <w:p w:rsidR="00B746E7" w:rsidP="0062535C">
      <w:pPr>
        <w:autoSpaceDE w:val="0"/>
        <w:autoSpaceDN w:val="0"/>
        <w:adjustRightInd w:val="0"/>
        <w:contextualSpacing/>
        <w:rPr>
          <w:rFonts w:ascii="Calibri" w:hAnsi="Calibri" w:cs="Calibri"/>
          <w:color w:val="000000"/>
        </w:rPr>
      </w:pPr>
      <w:r w:rsidRPr="00B746E7">
        <w:rPr>
          <w:rFonts w:ascii="Calibri" w:hAnsi="Calibri" w:cs="Calibri"/>
          <w:color w:val="000000"/>
        </w:rPr>
        <w:instrText>This activity is eligible for up to</w:instrText>
      </w:r>
      <w:r>
        <w:rPr>
          <w:rFonts w:ascii="Calibri" w:hAnsi="Calibri" w:cs="Calibri"/>
          <w:color w:val="000000"/>
        </w:rPr>
        <w:instrText xml:space="preserve"> </w:instrText>
      </w:r>
      <w:r>
        <w:rPr>
          <w:rFonts w:ascii="Calibri" w:hAnsi="Calibri" w:cs="Calibri"/>
          <w:color w:val="000000"/>
        </w:rPr>
        <w:fldChar w:fldCharType="begin"/>
      </w:r>
      <w:r>
        <w:rPr>
          <w:rFonts w:ascii="Calibri" w:hAnsi="Calibri" w:cs="Calibri"/>
          <w:color w:val="000000"/>
        </w:rPr>
        <w:instrText xml:space="preserve"> MERGEFIELD ACPEHoursMax \# 0.00# </w:instrText>
      </w:r>
      <w:r>
        <w:rPr>
          <w:rFonts w:ascii="Calibri" w:hAnsi="Calibri" w:cs="Calibri"/>
          <w:color w:val="000000"/>
        </w:rPr>
        <w:fldChar w:fldCharType="separate"/>
      </w:r>
      <w:r>
        <w:rPr>
          <w:rFonts w:ascii="Calibri" w:hAnsi="Calibri" w:cs="Calibri"/>
          <w:color w:val="000000"/>
        </w:rPr>
        <w:fldChar w:fldCharType="end"/>
      </w:r>
      <w:r w:rsidRPr="00B746E7">
        <w:rPr>
          <w:rFonts w:ascii="Calibri" w:hAnsi="Calibri" w:cs="Calibri"/>
          <w:color w:val="000000"/>
        </w:rPr>
        <w:instrText xml:space="preserve"> ACPE contact hours. Information from the participant verification form (which includes your NABP # and month and date of birth) will be uploaded to The Monitor within four weeks of your completion of the activity.</w:instrText>
      </w:r>
    </w:p>
    <w:p w:rsidR="0062535C" w:rsidRPr="0062535C" w:rsidP="0062535C">
      <w:pPr>
        <w:autoSpaceDE w:val="0"/>
        <w:autoSpaceDN w:val="0"/>
        <w:adjustRightInd w:val="0"/>
        <w:contextualSpacing/>
        <w:rPr>
          <w:rFonts w:ascii="Calibri" w:hAnsi="Calibri" w:cs="Calibri"/>
          <w:color w:val="000000"/>
        </w:rPr>
      </w:pPr>
      <w:r>
        <w:rPr>
          <w:rFonts w:ascii="Calibri" w:hAnsi="Calibri" w:cs="Calibri"/>
          <w:color w:val="000000"/>
        </w:rPr>
        <w:instrText xml:space="preserve">" "" </w:instrText>
      </w:r>
      <w:r>
        <w:rPr>
          <w:rFonts w:ascii="Calibri" w:hAnsi="Calibri" w:cs="Calibri"/>
          <w:color w:val="000000"/>
        </w:rPr>
        <w:fldChar w:fldCharType="separate"/>
      </w:r>
      <w:r>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Minnesota Board of Social Work</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The University of Minnesota, Interprofessional Continuing Education has been approved by the Minnesota Board of Social Work as a CE Provider. This activity is offered for up to </w:instrText>
      </w:r>
      <w:r w:rsidRPr="0062535C">
        <w:rPr>
          <w:rFonts w:ascii="Calibri" w:hAnsi="Calibri" w:cs="Calibri"/>
          <w:color w:val="000000"/>
        </w:rPr>
        <w:fldChar w:fldCharType="begin"/>
      </w:r>
      <w:r w:rsidRPr="0062535C">
        <w:rPr>
          <w:rFonts w:ascii="Calibri" w:hAnsi="Calibri" w:cs="Calibri"/>
          <w:color w:val="000000"/>
        </w:rPr>
        <w:instrText xml:space="preserve"> MERGEFIELD MNSWHoursMax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continuing education hours.</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 xml:space="preserve">American Academy of Family Physicians (AAFP)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This Live activity, Title </w:instrText>
      </w:r>
      <w:r w:rsidRPr="0062535C">
        <w:rPr>
          <w:rFonts w:ascii="Calibri" w:hAnsi="Calibri" w:cs="Calibri"/>
          <w:color w:val="000000"/>
        </w:rPr>
        <w:fldChar w:fldCharType="begin"/>
      </w:r>
      <w:r w:rsidRPr="0062535C">
        <w:rPr>
          <w:rFonts w:ascii="Calibri" w:hAnsi="Calibri" w:cs="Calibri"/>
          <w:color w:val="000000"/>
        </w:rPr>
        <w:instrText xml:space="preserve"> MERGEFIELD EventName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with a beginning date of </w:instrText>
      </w:r>
      <w:r w:rsidRPr="0062535C">
        <w:rPr>
          <w:rFonts w:ascii="Calibri" w:hAnsi="Calibri" w:cs="Calibri"/>
          <w:color w:val="000000"/>
        </w:rPr>
        <w:fldChar w:fldCharType="begin"/>
      </w:r>
      <w:r w:rsidRPr="0062535C">
        <w:rPr>
          <w:rFonts w:ascii="Calibri" w:hAnsi="Calibri" w:cs="Calibri"/>
          <w:color w:val="000000"/>
        </w:rPr>
        <w:instrText xml:space="preserve"> MERGEFIELD EventDate \@ "MM/dd/yyyy"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has been reviewed and is acceptable for up to </w:instrText>
      </w:r>
      <w:r w:rsidRPr="0062535C">
        <w:rPr>
          <w:rFonts w:ascii="Calibri" w:hAnsi="Calibri" w:cs="Calibri"/>
          <w:color w:val="000000"/>
        </w:rPr>
        <w:fldChar w:fldCharType="begin"/>
      </w:r>
      <w:r w:rsidRPr="0062535C">
        <w:rPr>
          <w:rFonts w:ascii="Calibri" w:hAnsi="Calibri" w:cs="Calibri"/>
          <w:color w:val="000000"/>
        </w:rPr>
        <w:instrText xml:space="preserve"> MERGEFIELD AAFPHoursMax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Prescribed credit(s) by the American Academy of Family Physicians. Physicians should claim only the credit commensurate with the extent of their participation in the activity.</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 xml:space="preserve">Board of Certification for the Athletic Trainer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The University of Minnesota Office of Continuing Professional Development (BOC# P651) is approved by the Board of Certification, Inc. to provide continuing education for Certified Athletic Trainers. This program is eligible for a maximum of </w:instrText>
      </w:r>
      <w:r w:rsidRPr="0062535C">
        <w:rPr>
          <w:rFonts w:ascii="Calibri" w:hAnsi="Calibri" w:cs="Calibri"/>
          <w:color w:val="000000"/>
        </w:rPr>
        <w:fldChar w:fldCharType="begin"/>
      </w:r>
      <w:r w:rsidRPr="0062535C">
        <w:rPr>
          <w:rFonts w:ascii="Calibri" w:hAnsi="Calibri" w:cs="Calibri"/>
          <w:color w:val="000000"/>
        </w:rPr>
        <w:instrText xml:space="preserve"> MERGEFIELD BCATHoursMax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Category A hours/CEUs. ATs should claim only those hours actually spent in the educational program.</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Minnesota State Board of Continuing Legal Education</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This activity has been approved for up to </w:instrText>
      </w:r>
      <w:r w:rsidRPr="0062535C">
        <w:rPr>
          <w:rFonts w:ascii="Calibri" w:hAnsi="Calibri" w:cs="Calibri"/>
          <w:color w:val="000000"/>
        </w:rPr>
        <w:fldChar w:fldCharType="begin"/>
      </w:r>
      <w:r w:rsidRPr="0062535C">
        <w:rPr>
          <w:rFonts w:ascii="Calibri" w:hAnsi="Calibri" w:cs="Calibri"/>
          <w:color w:val="000000"/>
        </w:rPr>
        <w:instrText xml:space="preserve"> MERGEFIELD CLEHoursMax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Standard Hours by the Minnesota Board of Continuing Legal Education.</w:instrText>
      </w:r>
      <w:r w:rsidRPr="0062535C">
        <w:rPr>
          <w:rFonts w:ascii="Calibri" w:hAnsi="Calibri" w:cs="Calibri"/>
          <w:color w:val="000000"/>
        </w:rPr>
        <w:fldChar w:fldCharType="begin"/>
      </w:r>
      <w:r w:rsidRPr="0062535C">
        <w:rPr>
          <w:rFonts w:ascii="Calibri" w:hAnsi="Calibri" w:cs="Calibri"/>
          <w:color w:val="000000"/>
        </w:rPr>
        <w:instrText xml:space="preserve"> IF </w:instrText>
      </w:r>
      <w:r w:rsidRPr="0062535C">
        <w:rPr>
          <w:rFonts w:ascii="Calibri" w:hAnsi="Calibri" w:cs="Calibri"/>
          <w:color w:val="000000"/>
        </w:rPr>
        <w:fldChar w:fldCharType="begin"/>
      </w:r>
      <w:r w:rsidRPr="0062535C">
        <w:rPr>
          <w:rFonts w:ascii="Calibri" w:hAnsi="Calibri" w:cs="Calibri"/>
          <w:color w:val="000000"/>
        </w:rPr>
        <w:instrText xml:space="preserve"> MERGEFIELD ActivityCode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&lt;&gt; "" "Activity code </w:instrText>
      </w:r>
      <w:r w:rsidRPr="0062535C">
        <w:rPr>
          <w:rFonts w:ascii="Calibri" w:hAnsi="Calibri" w:cs="Calibri"/>
          <w:color w:val="000000"/>
        </w:rPr>
        <w:fldChar w:fldCharType="begin"/>
      </w:r>
      <w:r w:rsidRPr="0062535C">
        <w:rPr>
          <w:rFonts w:ascii="Calibri" w:hAnsi="Calibri" w:cs="Calibri"/>
          <w:color w:val="000000"/>
        </w:rPr>
        <w:instrText xml:space="preserve"> MERGEFIELD ActivityCode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Florida Board of Clinical Laboratory Personnel</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The University of Minnesota Medical School, Office of Continuing Professional Development has been approved by the Florida Board of Clinical Laboratory Personnel, CE Provider #50-21144.  This activity has been approved by the Florida Board of Clinical Laboratory Personnel, CE Broker Trackin</w:instrText>
      </w:r>
      <w:r>
        <w:rPr>
          <w:rFonts w:ascii="Calibri" w:hAnsi="Calibri" w:cs="Calibri"/>
          <w:color w:val="000000"/>
        </w:rPr>
        <w:instrText>g</w:instrText>
      </w:r>
      <w:r w:rsidRPr="00C26667">
        <w:rPr>
          <w:rFonts w:ascii="Calibri" w:hAnsi="Calibri" w:cs="Calibri"/>
          <w:color w:val="000000"/>
        </w:rPr>
        <w:instrText xml:space="preserve">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r w:rsidRPr="00C26667">
        <w:rPr>
          <w:rFonts w:ascii="Calibri" w:hAnsi="Calibri" w:cs="Calibri"/>
          <w:color w:val="000000"/>
        </w:rPr>
        <w:instrText xml:space="preserve"> and will offer </w:instrText>
      </w:r>
      <w:r w:rsidRPr="00C26667">
        <w:rPr>
          <w:rFonts w:ascii="Calibri" w:hAnsi="Calibri" w:cs="Calibri"/>
          <w:color w:val="000000"/>
        </w:rPr>
        <w:fldChar w:fldCharType="begin"/>
      </w:r>
      <w:r w:rsidRPr="00C26667">
        <w:rPr>
          <w:rFonts w:ascii="Calibri" w:hAnsi="Calibri" w:cs="Calibri"/>
          <w:color w:val="000000"/>
        </w:rPr>
        <w:instrText xml:space="preserve"> MERGEFIELD FBCLHoursMax \* MERGEFORMAT </w:instrText>
      </w:r>
      <w:r w:rsidRPr="00C26667">
        <w:rPr>
          <w:rFonts w:ascii="Calibri" w:hAnsi="Calibri" w:cs="Calibri"/>
          <w:color w:val="000000"/>
        </w:rPr>
        <w:fldChar w:fldCharType="separate"/>
      </w:r>
      <w:r w:rsidRPr="00C26667">
        <w:rPr>
          <w:rFonts w:ascii="Calibri" w:hAnsi="Calibri" w:cs="Calibri"/>
          <w:noProof/>
          <w:color w:val="000000"/>
        </w:rPr>
        <w:instrText>«FBCLHoursMax»</w:instrText>
      </w:r>
      <w:r w:rsidRPr="00C26667">
        <w:rPr>
          <w:rFonts w:ascii="Calibri" w:hAnsi="Calibri" w:cs="Calibri"/>
          <w:color w:val="000000"/>
        </w:rPr>
        <w:fldChar w:fldCharType="end"/>
      </w:r>
      <w:r w:rsidRPr="00C26667">
        <w:rPr>
          <w:rFonts w:ascii="Calibri" w:hAnsi="Calibri" w:cs="Calibri"/>
          <w:color w:val="000000"/>
        </w:rPr>
        <w:instrText xml:space="preserve"> hours of continuing education.</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State Board of Marriage and Family Therapy</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MFTHoursMax \* MERGEFORMAT </w:instrText>
      </w:r>
      <w:r w:rsidRPr="00C26667">
        <w:rPr>
          <w:rFonts w:ascii="Calibri" w:hAnsi="Calibri" w:cs="Calibri"/>
          <w:color w:val="000000"/>
        </w:rPr>
        <w:fldChar w:fldCharType="separate"/>
      </w:r>
      <w:r w:rsidRPr="00C26667">
        <w:rPr>
          <w:rFonts w:ascii="Calibri" w:hAnsi="Calibri" w:cs="Calibri"/>
          <w:noProof/>
          <w:color w:val="000000"/>
        </w:rPr>
        <w:instrText>«MFTHoursMax»</w:instrText>
      </w:r>
      <w:r w:rsidRPr="00C26667">
        <w:rPr>
          <w:rFonts w:ascii="Calibri" w:hAnsi="Calibri" w:cs="Calibri"/>
          <w:color w:val="000000"/>
        </w:rPr>
        <w:fldChar w:fldCharType="end"/>
      </w:r>
      <w:r w:rsidRPr="00C26667">
        <w:rPr>
          <w:rFonts w:ascii="Calibri" w:hAnsi="Calibri" w:cs="Calibri"/>
          <w:color w:val="000000"/>
        </w:rPr>
        <w:instrText xml:space="preserve"> hours by the Minnesota Board of Marriage and Family Therapy.  Board Approval Number </w:instrText>
      </w:r>
      <w:r w:rsidRPr="00C26667">
        <w:rPr>
          <w:rFonts w:ascii="Calibri" w:hAnsi="Calibri" w:cs="Calibri"/>
          <w:color w:val="000000"/>
        </w:rPr>
        <w:fldChar w:fldCharType="begin"/>
      </w:r>
      <w:r w:rsidRPr="00C26667">
        <w:rPr>
          <w:rFonts w:ascii="Calibri" w:hAnsi="Calibri" w:cs="Calibri"/>
          <w:color w:val="000000"/>
        </w:rPr>
        <w:instrText xml:space="preserve"> MERGEFIELD MNMFT \* MERGEFORMAT </w:instrText>
      </w:r>
      <w:r w:rsidRPr="00C26667">
        <w:rPr>
          <w:rFonts w:ascii="Calibri" w:hAnsi="Calibri" w:cs="Calibri"/>
          <w:color w:val="000000"/>
        </w:rPr>
        <w:fldChar w:fldCharType="separate"/>
      </w:r>
      <w:r w:rsidRPr="00C26667">
        <w:rPr>
          <w:rFonts w:ascii="Calibri" w:hAnsi="Calibri" w:cs="Calibri"/>
          <w:noProof/>
          <w:color w:val="000000"/>
        </w:rPr>
        <w:instrText>«MNMFT»</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Behavioral Health and Therapy</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LADCHoursClaimed \* MERGEFORMAT </w:instrText>
      </w:r>
      <w:r w:rsidRPr="00C26667">
        <w:rPr>
          <w:rFonts w:ascii="Calibri" w:hAnsi="Calibri" w:cs="Calibri"/>
          <w:color w:val="000000"/>
        </w:rPr>
        <w:fldChar w:fldCharType="separate"/>
      </w:r>
      <w:r w:rsidRPr="00C26667">
        <w:rPr>
          <w:rFonts w:ascii="Calibri" w:hAnsi="Calibri" w:cs="Calibri"/>
          <w:noProof/>
          <w:color w:val="000000"/>
        </w:rPr>
        <w:instrText>«LADCHoursClaimed»</w:instrText>
      </w:r>
      <w:r w:rsidRPr="00C26667">
        <w:rPr>
          <w:rFonts w:ascii="Calibri" w:hAnsi="Calibri" w:cs="Calibri"/>
          <w:color w:val="000000"/>
        </w:rPr>
        <w:fldChar w:fldCharType="end"/>
      </w:r>
      <w:r w:rsidRPr="00C26667">
        <w:rPr>
          <w:rFonts w:ascii="Calibri" w:hAnsi="Calibri" w:cs="Calibri"/>
          <w:color w:val="000000"/>
        </w:rPr>
        <w:instrText xml:space="preserve"> continuing education hours for licensed alcohol and drug counselors (LADC).  Course Number: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Behavioral Health and Therapy</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LPCCHoursClaimed \* MERGEFORMAT </w:instrText>
      </w:r>
      <w:r w:rsidRPr="00C26667">
        <w:rPr>
          <w:rFonts w:ascii="Calibri" w:hAnsi="Calibri" w:cs="Calibri"/>
          <w:color w:val="000000"/>
        </w:rPr>
        <w:fldChar w:fldCharType="separate"/>
      </w:r>
      <w:r w:rsidRPr="00C26667">
        <w:rPr>
          <w:rFonts w:ascii="Calibri" w:hAnsi="Calibri" w:cs="Calibri"/>
          <w:noProof/>
          <w:color w:val="000000"/>
        </w:rPr>
        <w:instrText>«LPCCHoursClaimed»</w:instrText>
      </w:r>
      <w:r w:rsidRPr="00C26667">
        <w:rPr>
          <w:rFonts w:ascii="Calibri" w:hAnsi="Calibri" w:cs="Calibri"/>
          <w:color w:val="000000"/>
        </w:rPr>
        <w:fldChar w:fldCharType="end"/>
      </w:r>
      <w:r w:rsidRPr="00C26667">
        <w:rPr>
          <w:rFonts w:ascii="Calibri" w:hAnsi="Calibri" w:cs="Calibri"/>
          <w:color w:val="000000"/>
        </w:rPr>
        <w:instrText xml:space="preserve"> continuing educaiton hours for licensed professional counselors and licensed professional clinical counselors (LPC/LPCC).  Course Number: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Board of Peace Officer Standards and Training</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MPOSTHoursMax \* MERGEFORMAT </w:instrText>
      </w:r>
      <w:r w:rsidRPr="00C26667">
        <w:rPr>
          <w:rFonts w:ascii="Calibri" w:hAnsi="Calibri" w:cs="Calibri"/>
          <w:color w:val="000000"/>
        </w:rPr>
        <w:fldChar w:fldCharType="separate"/>
      </w:r>
      <w:r w:rsidRPr="00C26667">
        <w:rPr>
          <w:rFonts w:ascii="Calibri" w:hAnsi="Calibri" w:cs="Calibri"/>
          <w:noProof/>
          <w:color w:val="000000"/>
        </w:rPr>
        <w:instrText>«MPOSTHoursMax»</w:instrText>
      </w:r>
      <w:r w:rsidRPr="00C26667">
        <w:rPr>
          <w:rFonts w:ascii="Calibri" w:hAnsi="Calibri" w:cs="Calibri"/>
          <w:color w:val="000000"/>
        </w:rPr>
        <w:fldChar w:fldCharType="end"/>
      </w:r>
      <w:r w:rsidRPr="00C26667">
        <w:rPr>
          <w:rFonts w:ascii="Calibri" w:hAnsi="Calibri" w:cs="Calibri"/>
          <w:color w:val="000000"/>
        </w:rPr>
        <w:instrText xml:space="preserve"> Credits by the Minnesota Board of Peace Officers Standards and Training.  Course Number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Board of Dietetics and Nutrition Practice</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DIETHoursMax \* MERGEFORMAT </w:instrText>
      </w:r>
      <w:r w:rsidRPr="00C26667">
        <w:rPr>
          <w:rFonts w:ascii="Calibri" w:hAnsi="Calibri" w:cs="Calibri"/>
          <w:color w:val="000000"/>
        </w:rPr>
        <w:fldChar w:fldCharType="separate"/>
      </w:r>
      <w:r w:rsidRPr="00C26667">
        <w:rPr>
          <w:rFonts w:ascii="Calibri" w:hAnsi="Calibri" w:cs="Calibri"/>
          <w:noProof/>
          <w:color w:val="000000"/>
        </w:rPr>
        <w:instrText>«DIETHoursMax»</w:instrText>
      </w:r>
      <w:r w:rsidRPr="00C26667">
        <w:rPr>
          <w:rFonts w:ascii="Calibri" w:hAnsi="Calibri" w:cs="Calibri"/>
          <w:color w:val="000000"/>
        </w:rPr>
        <w:fldChar w:fldCharType="end"/>
      </w:r>
      <w:r w:rsidRPr="00C26667">
        <w:rPr>
          <w:rFonts w:ascii="Calibri" w:hAnsi="Calibri" w:cs="Calibri"/>
          <w:color w:val="000000"/>
        </w:rPr>
        <w:instrText xml:space="preserve"> Credit Hours by the Minnesota Board of Dietetic and Nutrition Practice.</w:instrText>
      </w:r>
    </w:p>
    <w:p w:rsidR="00C611F7" w:rsidP="00C611F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p>
    <w:p w:rsidR="00B5749B" w:rsidP="00C26667">
      <w:pPr>
        <w:rPr>
          <w:rFonts w:ascii="Calibri" w:hAnsi="Calibri" w:cs="Calibri"/>
          <w:color w:val="000000"/>
        </w:rPr>
      </w:pPr>
    </w:p>
    <w:p w:rsidR="00B5749B" w:rsidP="00B5749B">
      <w:pPr>
        <w:rPr>
          <w:rFonts w:ascii="Calibri" w:hAnsi="Calibri" w:cs="Calibri"/>
          <w:b/>
          <w:bCs/>
          <w:color w:val="000000"/>
        </w:rPr>
      </w:pPr>
      <w:r>
        <w:rPr>
          <w:rFonts w:ascii="Calibri" w:hAnsi="Calibri" w:cs="Calibri"/>
          <w:b/>
          <w:bCs/>
          <w:color w:val="000000"/>
        </w:rPr>
        <w:t>Other Healthcare Professionals</w:t>
      </w:r>
    </w:p>
    <w:p w:rsidR="00B5749B" w:rsidP="00B5749B">
      <w:pPr>
        <w:rPr>
          <w:rFonts w:ascii="Calibri" w:hAnsi="Calibri" w:cs="Calibri"/>
          <w:color w:val="000000"/>
        </w:rPr>
      </w:pPr>
      <w:r>
        <w:rPr>
          <w:rFonts w:ascii="Calibri" w:hAnsi="Calibri" w:cs="Calibri"/>
          <w:color w:val="000000"/>
        </w:rPr>
        <w:t>Other healthcare professionals who participate in this CE activity may submit their statement of participation to their appropriate accrediting organizations or state boards for consideration of credit.  The participant is responsible for determining whether this activity meets the requirements for acceptable continuing education.</w:t>
      </w:r>
    </w:p>
    <w:p w:rsidR="00B5749B" w:rsidRPr="00B5749B" w:rsidP="00B5749B">
      <w:pPr>
        <w:rPr>
          <w:rFonts w:ascii="Calibri" w:hAnsi="Calibri" w:cs="Calibri"/>
          <w:color w:val="000000"/>
        </w:rPr>
      </w:pPr>
    </w:p>
    <w:p w:rsidR="00561B2E" w:rsidRPr="003A3364" w:rsidP="0062535C">
      <w:pPr>
        <w:spacing w:after="120"/>
        <w:rPr>
          <w:rFonts w:ascii="Calibri" w:hAnsi="Calibri"/>
          <w:b/>
          <w:i/>
        </w:rPr>
      </w:pPr>
      <w:r w:rsidRPr="003A3CD9">
        <w:rPr>
          <w:rFonts w:ascii="Calibri" w:hAnsi="Calibri"/>
          <w:b/>
          <w:i/>
        </w:rPr>
        <w:t>Disclosure of Financial Relationships:</w:t>
      </w:r>
    </w:p>
    <w:p w:rsidR="00561B2E" w:rsidRPr="003A3CD9" w:rsidP="00561B2E">
      <w:pPr>
        <w:rPr>
          <w:rFonts w:ascii="Calibri" w:hAnsi="Calibri"/>
          <w:i/>
        </w:rPr>
      </w:pPr>
      <w:r>
        <w:rPr>
          <w:rFonts w:ascii="Calibri" w:hAnsi="Calibri"/>
          <w:i/>
        </w:rPr>
        <w:t xml:space="preserve">The planners, </w:t>
      </w:r>
      <w:r w:rsidRPr="003A3CD9">
        <w:rPr>
          <w:rFonts w:ascii="Calibri" w:hAnsi="Calibri"/>
          <w:i/>
        </w:rPr>
        <w:t>moderators</w:t>
      </w:r>
      <w:r>
        <w:rPr>
          <w:rFonts w:ascii="Calibri" w:hAnsi="Calibri"/>
          <w:i/>
        </w:rPr>
        <w:t xml:space="preserve"> or speakers</w:t>
      </w:r>
      <w:r w:rsidRPr="003A3CD9">
        <w:rPr>
          <w:rFonts w:ascii="Calibri" w:hAnsi="Calibri"/>
          <w:i/>
        </w:rPr>
        <w:t xml:space="preserve"> have the following financial relationship(s) with commercial interests to disclose:</w:t>
      </w:r>
    </w:p>
    <w:p w:rsidR="00561B2E" w:rsidRPr="00422F56" w:rsidP="00561B2E">
      <w:pPr>
        <w:rPr>
          <w:rFonts w:ascii="Calibri" w:hAnsi="Calibri"/>
          <w:i/>
        </w:rPr>
      </w:pPr>
      <w:r>
        <w:rPr>
          <w:rFonts w:ascii="Calibri" w:hAnsi="Calibri"/>
          <w:i/>
        </w:rPr>
        <w:tab/>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Emily Borman-Shoap,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- 06/01/2021</w:t>
            </w:r>
          </w:p>
        </w:tc>
      </w:tr>
    </w:tbl>
    <w:p>
      <w:pPr>
        <w:bidi w:val="0"/>
        <w:spacing w:after="280" w:afterAutospacing="1"/>
        <w:rPr>
          <w:rtl w:val="0"/>
        </w:rPr>
      </w:pPr>
      <w:r w:rsidRPr="003A3CD9">
        <w:rPr>
          <w:rFonts w:ascii="Calibri" w:hAnsi="Calibri"/>
          <w:i/>
        </w:rPr>
        <w:tab/>
      </w:r>
    </w:p>
    <w:p w:rsidR="00561B2E" w:rsidRPr="003A3CD9" w:rsidP="00561B2E">
      <w:pPr>
        <w:rPr>
          <w:rFonts w:ascii="Calibri" w:hAnsi="Calibri"/>
        </w:rPr>
      </w:pPr>
    </w:p>
    <w:sectPr w:rsidSect="00561B2E">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1B2E" w:rsidP="0062535C">
    <w:pPr>
      <w:pStyle w:val="Header"/>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227832" cy="210312"/>
          <wp:effectExtent l="0" t="0" r="0" b="5715"/>
          <wp:wrapNone/>
          <wp:docPr id="4" name="Picture 11" descr="wdmk-8C1919-lg"/>
          <wp:cNvGraphicFramePr/>
          <a:graphic xmlns:a="http://schemas.openxmlformats.org/drawingml/2006/main">
            <a:graphicData uri="http://schemas.openxmlformats.org/drawingml/2006/picture">
              <pic:pic xmlns:pic="http://schemas.openxmlformats.org/drawingml/2006/picture">
                <pic:nvPicPr>
                  <pic:cNvPr id="4" name="Picture 11" descr="wdmk-8C1919-lg"/>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3227832" cy="210312"/>
                  </a:xfrm>
                  <a:prstGeom prst="rect">
                    <a:avLst/>
                  </a:prstGeom>
                  <a:noFill/>
                  <a:ln>
                    <a:noFill/>
                  </a:ln>
                </pic:spPr>
              </pic:pic>
            </a:graphicData>
          </a:graphic>
        </wp:anchor>
      </w:drawing>
    </w:r>
  </w:p>
  <w:p w:rsidR="00561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embedSystemFonts/>
  <w:proofState w:spelling="clean" w:grammar="clean"/>
  <w:doNotTrackMov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atentStyles>
  <w:style w:type="paragraph" w:default="1" w:styleId="Normal">
    <w:name w:val="Normal"/>
    <w:qFormat/>
    <w:rsid w:val="00E712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7E65"/>
    <w:rPr>
      <w:rFonts w:ascii="Tahoma" w:hAnsi="Tahoma"/>
      <w:sz w:val="16"/>
      <w:szCs w:val="16"/>
    </w:rPr>
  </w:style>
  <w:style w:type="character" w:customStyle="1" w:styleId="BalloonTextChar">
    <w:name w:val="Balloon Text Char"/>
    <w:link w:val="BalloonText"/>
    <w:rsid w:val="005B7E65"/>
    <w:rPr>
      <w:rFonts w:ascii="Tahoma" w:hAnsi="Tahoma" w:cs="Tahoma"/>
      <w:sz w:val="16"/>
      <w:szCs w:val="16"/>
    </w:rPr>
  </w:style>
  <w:style w:type="paragraph" w:styleId="Header">
    <w:name w:val="header"/>
    <w:basedOn w:val="Normal"/>
    <w:link w:val="HeaderChar"/>
    <w:uiPriority w:val="99"/>
    <w:rsid w:val="005B7E65"/>
    <w:pPr>
      <w:tabs>
        <w:tab w:val="center" w:pos="4680"/>
        <w:tab w:val="right" w:pos="9360"/>
      </w:tabs>
    </w:pPr>
  </w:style>
  <w:style w:type="character" w:customStyle="1" w:styleId="HeaderChar">
    <w:name w:val="Header Char"/>
    <w:link w:val="Header"/>
    <w:uiPriority w:val="99"/>
    <w:rsid w:val="005B7E65"/>
    <w:rPr>
      <w:sz w:val="24"/>
      <w:szCs w:val="24"/>
    </w:rPr>
  </w:style>
  <w:style w:type="paragraph" w:styleId="Footer">
    <w:name w:val="footer"/>
    <w:basedOn w:val="Normal"/>
    <w:link w:val="FooterChar"/>
    <w:rsid w:val="005B7E65"/>
    <w:pPr>
      <w:tabs>
        <w:tab w:val="center" w:pos="4680"/>
        <w:tab w:val="right" w:pos="9360"/>
      </w:tabs>
    </w:pPr>
  </w:style>
  <w:style w:type="character" w:customStyle="1" w:styleId="FooterChar">
    <w:name w:val="Footer Char"/>
    <w:link w:val="Footer"/>
    <w:rsid w:val="005B7E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MabryLeaA</dc:creator>
  <cp:lastModifiedBy>Tyler Browne</cp:lastModifiedBy>
  <cp:revision>2</cp:revision>
  <dcterms:created xsi:type="dcterms:W3CDTF">2021-04-28T14:22:00Z</dcterms:created>
  <dcterms:modified xsi:type="dcterms:W3CDTF">2021-04-28T14:22:00Z</dcterms:modified>
</cp:coreProperties>
</file>