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561B2E" w:rsidRPr="003A3CD9"/>
    <w:p w:rsidR="00561B2E" w:rsidRPr="00A278C3" w:rsidP="00A278C3">
      <w:pPr>
        <w:pBdr>
          <w:top w:val="single" w:sz="4" w:space="1" w:color="auto"/>
          <w:left w:val="single" w:sz="4" w:space="4" w:color="auto"/>
          <w:bottom w:val="single" w:sz="4" w:space="1" w:color="auto"/>
          <w:right w:val="single" w:sz="4" w:space="4" w:color="auto"/>
        </w:pBdr>
        <w:jc w:val="center"/>
        <w:rPr>
          <w:rFonts w:ascii="Calibri" w:hAnsi="Calibri"/>
          <w:b/>
          <w:i/>
          <w:sz w:val="32"/>
        </w:rPr>
      </w:pPr>
      <w:r w:rsidRPr="00A278C3">
        <w:rPr>
          <w:rFonts w:ascii="Calibri" w:hAnsi="Calibri"/>
          <w:b/>
          <w:i/>
          <w:noProof/>
          <w:sz w:val="32"/>
        </w:rPr>
        <w:t>Nephrology Grand</w:t>
      </w:r>
      <w:r w:rsidRPr="00A278C3">
        <w:rPr>
          <w:rFonts w:ascii="Calibri" w:hAnsi="Calibri"/>
          <w:b/>
          <w:i/>
          <w:sz w:val="32"/>
        </w:rPr>
        <w:t xml:space="preserve"> Rounds - 6/25/2026</w:t>
      </w:r>
    </w:p>
    <w:p w:rsidR="00561B2E" w:rsidRPr="003A3CD9" w:rsidP="00561B2E">
      <w:pPr>
        <w:rPr>
          <w:rFonts w:ascii="Calibri" w:hAnsi="Calibri"/>
          <w:b/>
          <w:i/>
        </w:rPr>
      </w:pPr>
    </w:p>
    <w:p w:rsidR="00561B2E" w:rsidP="00561B2E">
      <w:pPr>
        <w:spacing w:after="120"/>
        <w:rPr>
          <w:rFonts w:ascii="Calibri" w:hAnsi="Calibri"/>
          <w:b/>
          <w:i/>
        </w:rPr>
      </w:pPr>
      <w:r>
        <w:rPr>
          <w:rFonts w:ascii="Calibri" w:hAnsi="Calibri"/>
          <w:b/>
          <w:i/>
        </w:rPr>
        <w:t>Speaker:</w:t>
      </w:r>
      <w:r w:rsidRPr="00A278C3">
        <w:rPr>
          <w:rFonts w:ascii="Calibri" w:hAnsi="Calibri"/>
          <w:b/>
        </w:rPr>
        <w:t xml:space="preserve"> </w:t>
      </w:r>
      <w:r w:rsidRPr="00A278C3" w:rsidR="002A0FE1">
        <w:rPr>
          <w:rFonts w:ascii="Calibri" w:hAnsi="Calibri"/>
          <w:noProof/>
        </w:rPr>
        <w:t>Alex Dayton</w:t>
      </w:r>
      <w:r w:rsidRPr="00A278C3" w:rsidR="00DE047C">
        <w:rPr>
          <w:rFonts w:ascii="Calibri" w:hAnsi="Calibri"/>
          <w:noProof/>
        </w:rPr>
        <w:t>, MD</w:t>
      </w:r>
    </w:p>
    <w:p w:rsidR="00CB15D8" w:rsidP="00DA435B">
      <w:pPr>
        <w:contextualSpacing/>
        <w:rPr>
          <w:rFonts w:ascii="Calibri" w:hAnsi="Calibri"/>
          <w:b/>
          <w:i/>
        </w:rPr>
      </w:pPr>
      <w:r>
        <w:rPr>
          <w:rFonts w:ascii="Calibri" w:hAnsi="Calibri"/>
          <w:b/>
          <w:i/>
        </w:rPr>
        <w:t>Description</w:t>
      </w:r>
      <w:r w:rsidRPr="003A3CD9" w:rsidR="00561B2E">
        <w:rPr>
          <w:rFonts w:ascii="Calibri" w:hAnsi="Calibri"/>
          <w:b/>
          <w:i/>
        </w:rPr>
        <w:t>:</w:t>
      </w:r>
    </w:p>
    <w:p w:rsidR="00DA435B" w:rsidRPr="008044DA">
      <w:pPr>
        <w:bidi w:val="0"/>
        <w:spacing w:after="280" w:afterAutospacing="1"/>
        <w:rPr>
          <w:rFonts w:ascii="Calibri" w:hAnsi="Calibri"/>
          <w:iCs/>
        </w:rPr>
      </w:pPr>
      <w:r>
        <w:rPr>
          <w:rtl w:val="0"/>
        </w:rPr>
        <w:t>For more information about this Regularly Scheduled Series and to obtain the webinar link, contact the Department of Medicine, Division of Nephrology &amp; Hypertension. </w:t>
      </w:r>
    </w:p>
    <w:p>
      <w:pPr>
        <w:bidi w:val="0"/>
        <w:spacing w:after="280" w:afterAutospacing="1"/>
        <w:rPr>
          <w:rtl w:val="0"/>
        </w:rPr>
      </w:pPr>
      <w:r>
        <w:rPr>
          <w:rtl w:val="0"/>
        </w:rPr>
        <w:t>The RSS activity for this series is to provide the nephrology community, which includes physicians, UMN faculty, researchers, residents, medical students, nurses, advanced practice providers, with state of art lectures pertaining to the science and practice of nephrology. Topics will predominantly address renal pathophysiology, and in depth review of select kidney and systemic diseases, and renal transplantation. Topics from general medicine, medical education, and other sub-specialties of medicine will be discussed in the context of their applicability to nephrology.</w:t>
      </w:r>
      <w:r>
        <w:rPr>
          <w:rtl w:val="0"/>
        </w:rPr>
        <w:br/>
      </w:r>
    </w:p>
    <w:p w:rsidRPr="008044DA">
      <w:pPr>
        <w:bidi w:val="0"/>
        <w:spacing w:after="280" w:afterAutospacing="1"/>
        <w:rPr>
          <w:rFonts w:ascii="Calibri" w:hAnsi="Calibri"/>
          <w:iCs/>
          <w:noProof/>
        </w:rPr>
      </w:pPr>
    </w:p>
    <w:p w:rsidR="008044DA" w:rsidRPr="00CB15D8" w:rsidP="00DA435B">
      <w:pPr>
        <w:contextualSpacing/>
        <w:rPr>
          <w:rFonts w:ascii="Calibri" w:hAnsi="Calibri"/>
          <w:b/>
          <w:iCs/>
        </w:rPr>
      </w:pPr>
    </w:p>
    <w:p w:rsidR="00561B2E" w:rsidRPr="003A3CD9" w:rsidP="00561B2E">
      <w:pPr>
        <w:rPr>
          <w:rFonts w:ascii="Calibri" w:hAnsi="Calibri"/>
          <w:b/>
        </w:rPr>
      </w:pPr>
      <w:r w:rsidRPr="003A3CD9">
        <w:rPr>
          <w:rFonts w:ascii="Calibri" w:hAnsi="Calibri"/>
          <w:b/>
          <w:i/>
        </w:rPr>
        <w:t xml:space="preserve">Purpose or Objectives: </w:t>
      </w:r>
      <w:r w:rsidRPr="003A3CD9">
        <w:rPr>
          <w:rFonts w:ascii="Calibri" w:hAnsi="Calibri"/>
          <w:b/>
        </w:rPr>
        <w:t xml:space="preserve"> At the conclusion of this activity, the participant </w:t>
      </w:r>
      <w:r w:rsidR="00A278C3">
        <w:rPr>
          <w:rFonts w:ascii="Calibri" w:hAnsi="Calibri"/>
          <w:b/>
        </w:rPr>
        <w:t>should</w:t>
      </w:r>
      <w:r w:rsidRPr="003A3CD9">
        <w:rPr>
          <w:rFonts w:ascii="Calibri" w:hAnsi="Calibri"/>
          <w:b/>
        </w:rPr>
        <w:t xml:space="preserve"> be able to:</w:t>
      </w:r>
    </w:p>
    <w:p w:rsidR="00DA435B" w:rsidRPr="000F6EAD" w:rsidP="00561B2E">
      <w:pPr>
        <w:spacing w:after="120"/>
        <w:rPr>
          <w:rFonts w:ascii="Calibri" w:hAnsi="Calibri"/>
          <w:bCs/>
          <w:iCs/>
        </w:rPr>
      </w:pPr>
      <w:r w:rsidR="002A0FE1">
        <w:rPr>
          <w:rFonts w:ascii="Calibri" w:hAnsi="Calibri"/>
          <w:noProof/>
        </w:rPr>
        <w:t>1 Summarize</w:t>
      </w:r>
      <w:r>
        <w:rPr>
          <w:rFonts w:ascii="Calibri" w:hAnsi="Calibri"/>
          <w:noProof/>
        </w:rPr>
        <w:t xml:space="preserve"> updates in diagnosis, treatment and research for various medical conditions.</w:t>
      </w:r>
    </w:p>
    <w:p w:rsidP="00561B2E">
      <w:pPr>
        <w:spacing w:after="120"/>
        <w:rPr>
          <w:rFonts w:ascii="Calibri" w:hAnsi="Calibri"/>
          <w:noProof/>
        </w:rPr>
      </w:pPr>
      <w:r>
        <w:rPr>
          <w:rFonts w:ascii="Calibri" w:hAnsi="Calibri"/>
          <w:noProof/>
        </w:rPr>
        <w:t xml:space="preserve">2 Compare diagnostic and treatment options with team members. </w:t>
      </w:r>
    </w:p>
    <w:p w:rsidR="00DA435B" w:rsidRPr="000F6EAD" w:rsidP="00561B2E">
      <w:pPr>
        <w:spacing w:after="120"/>
        <w:rPr>
          <w:rFonts w:ascii="Calibri" w:hAnsi="Calibri"/>
          <w:bCs/>
          <w:iCs/>
        </w:rPr>
      </w:pPr>
      <w:r>
        <w:rPr>
          <w:rFonts w:ascii="Calibri" w:hAnsi="Calibri"/>
          <w:noProof/>
        </w:rPr>
        <w:t xml:space="preserve">3 Discuss appropriate strategies to address patient or team-based issues. </w:t>
      </w:r>
      <w:r w:rsidRPr="000F6EAD" w:rsidR="00AA20D5">
        <w:rPr>
          <w:rFonts w:ascii="Calibri" w:hAnsi="Calibri"/>
          <w:bCs/>
          <w:iCs/>
        </w:rPr>
        <w:fldChar w:fldCharType="begin"/>
      </w:r>
      <w:r w:rsidRPr="000F6EAD" w:rsidR="00AA20D5">
        <w:rPr>
          <w:rFonts w:ascii="Calibri" w:hAnsi="Calibri"/>
          <w:bCs/>
          <w:iCs/>
        </w:rPr>
        <w:instrText xml:space="preserve"> IF </w:instrText>
      </w:r>
      <w:r w:rsidRPr="000F6EAD" w:rsidR="00AA20D5">
        <w:rPr>
          <w:rFonts w:ascii="Calibri" w:hAnsi="Calibri"/>
          <w:bCs/>
          <w:iCs/>
        </w:rPr>
        <w:instrText>"</w:instrText>
      </w:r>
      <w:r w:rsidRPr="000F6EAD" w:rsidR="00AA20D5">
        <w:rPr>
          <w:rFonts w:ascii="Calibri" w:hAnsi="Calibri"/>
          <w:bCs/>
          <w:iCs/>
        </w:rPr>
        <w:instrText>Live Activity</w:instrText>
      </w:r>
      <w:r w:rsidRPr="000F6EAD" w:rsidR="00AA20D5">
        <w:rPr>
          <w:rFonts w:ascii="Calibri" w:hAnsi="Calibri"/>
          <w:bCs/>
          <w:iCs/>
        </w:rPr>
        <w:instrText>"</w:instrText>
      </w:r>
      <w:r w:rsidRPr="000F6EAD" w:rsidR="00AA20D5">
        <w:rPr>
          <w:rFonts w:ascii="Calibri" w:hAnsi="Calibri"/>
          <w:bCs/>
          <w:iCs/>
        </w:rPr>
        <w:instrText xml:space="preserve"> &lt;&gt; "Enduring Material" "</w:instrText>
      </w:r>
    </w:p>
    <w:p w:rsidR="002A0FE1" w:rsidRPr="000F6EAD" w:rsidP="00561B2E">
      <w:pPr>
        <w:spacing w:after="120"/>
        <w:rPr>
          <w:rFonts w:ascii="Calibri" w:hAnsi="Calibri"/>
          <w:bCs/>
          <w:iCs/>
          <w:noProof/>
        </w:rPr>
      </w:pPr>
      <w:r w:rsidRPr="000F6EAD">
        <w:rPr>
          <w:rFonts w:ascii="Calibri" w:hAnsi="Calibri"/>
          <w:b/>
          <w:i/>
        </w:rPr>
        <w:instrText>Date/Time:</w:instrText>
      </w:r>
      <w:r w:rsidRPr="000F6EAD">
        <w:rPr>
          <w:rFonts w:ascii="Calibri" w:hAnsi="Calibri"/>
          <w:b/>
          <w:iCs/>
        </w:rPr>
        <w:instrText xml:space="preserve"> </w:instrText>
      </w:r>
      <w:r w:rsidRPr="000F6EAD">
        <w:rPr>
          <w:rFonts w:ascii="Calibri" w:hAnsi="Calibri"/>
          <w:iCs/>
          <w:noProof/>
        </w:rPr>
        <w:instrText>6/25/2026 8:00 AM</w:instrText>
      </w:r>
      <w:r w:rsidRPr="000F6EAD">
        <w:rPr>
          <w:rFonts w:ascii="Calibri" w:hAnsi="Calibri"/>
          <w:bCs/>
          <w:iCs/>
        </w:rPr>
        <w:instrText xml:space="preserve">" "" </w:instrText>
      </w:r>
      <w:r w:rsidRPr="000F6EAD">
        <w:rPr>
          <w:rFonts w:ascii="Calibri" w:hAnsi="Calibri"/>
          <w:bCs/>
          <w:iCs/>
        </w:rPr>
        <w:fldChar w:fldCharType="separate"/>
      </w:r>
    </w:p>
    <w:p w:rsidR="00AA20D5" w:rsidRPr="000F6EAD" w:rsidP="00561B2E">
      <w:pPr>
        <w:spacing w:after="120"/>
        <w:rPr>
          <w:rFonts w:ascii="Calibri" w:hAnsi="Calibri"/>
          <w:bCs/>
          <w:iCs/>
        </w:rPr>
      </w:pPr>
      <w:r w:rsidRPr="000F6EAD">
        <w:rPr>
          <w:rFonts w:ascii="Calibri" w:hAnsi="Calibri"/>
          <w:b/>
          <w:i/>
        </w:rPr>
        <w:t>Date/Time:</w:t>
      </w:r>
      <w:r w:rsidRPr="000F6EAD">
        <w:rPr>
          <w:rFonts w:ascii="Calibri" w:hAnsi="Calibri"/>
          <w:b/>
          <w:iCs/>
        </w:rPr>
        <w:t xml:space="preserve"> </w:t>
      </w:r>
      <w:r w:rsidRPr="000F6EAD">
        <w:rPr>
          <w:rFonts w:ascii="Calibri" w:hAnsi="Calibri"/>
          <w:iCs/>
          <w:noProof/>
        </w:rPr>
        <w:t>6/25/2026 8:00 AM</w:t>
      </w:r>
      <w:r w:rsidRPr="000F6EAD">
        <w:rPr>
          <w:rFonts w:ascii="Calibri" w:hAnsi="Calibri"/>
          <w:bCs/>
          <w:iCs/>
        </w:rPr>
        <w:fldChar w:fldCharType="end"/>
      </w:r>
    </w:p>
    <w:p w:rsidR="00561B2E" w:rsidRPr="003A3CD9" w:rsidP="00561B2E">
      <w:pPr>
        <w:spacing w:after="120"/>
        <w:rPr>
          <w:rFonts w:ascii="Calibri" w:hAnsi="Calibri"/>
          <w:b/>
          <w:i/>
        </w:rPr>
      </w:pPr>
      <w:r w:rsidRPr="003A3CD9">
        <w:rPr>
          <w:rFonts w:ascii="Calibri" w:hAnsi="Calibri"/>
          <w:b/>
          <w:i/>
        </w:rPr>
        <w:t>Location</w:t>
      </w:r>
      <w:r w:rsidR="00A278C3">
        <w:rPr>
          <w:rFonts w:ascii="Calibri" w:hAnsi="Calibri"/>
          <w:b/>
          <w:i/>
        </w:rPr>
        <w:t>:</w:t>
      </w:r>
      <w:r w:rsidRPr="00A278C3">
        <w:rPr>
          <w:rFonts w:ascii="Calibri" w:hAnsi="Calibri"/>
          <w:b/>
        </w:rPr>
        <w:t xml:space="preserve"> </w:t>
      </w:r>
      <w:r w:rsidRPr="00A278C3" w:rsidR="002A0FE1">
        <w:rPr>
          <w:rFonts w:ascii="Calibri" w:hAnsi="Calibri"/>
          <w:noProof/>
        </w:rPr>
        <w:t>Remotely via</w:t>
      </w:r>
      <w:r w:rsidRPr="00A278C3" w:rsidR="00DE047C">
        <w:rPr>
          <w:rFonts w:ascii="Calibri" w:hAnsi="Calibri"/>
          <w:noProof/>
        </w:rPr>
        <w:t xml:space="preserve"> Zoom or In Person at 717 Delaware Building Conference Room #105</w:t>
      </w:r>
    </w:p>
    <w:p w:rsidR="00B5749B" w:rsidP="00B5749B">
      <w:pPr>
        <w:rPr>
          <w:rFonts w:ascii="Calibri" w:hAnsi="Calibri"/>
          <w:b/>
          <w:i/>
        </w:rPr>
      </w:pPr>
      <w:r w:rsidRPr="003A3CD9">
        <w:rPr>
          <w:rFonts w:ascii="Calibri" w:hAnsi="Calibri"/>
          <w:b/>
          <w:i/>
        </w:rPr>
        <w:t>Accreditation</w:t>
      </w:r>
      <w:r w:rsidR="00E11BC6">
        <w:rPr>
          <w:rFonts w:ascii="Calibri" w:hAnsi="Calibri"/>
          <w:b/>
          <w:i/>
        </w:rPr>
        <w:t xml:space="preserve"> Statement</w:t>
      </w:r>
      <w:r w:rsidRPr="003A3CD9">
        <w:rPr>
          <w:rFonts w:ascii="Calibri" w:hAnsi="Calibri"/>
          <w:b/>
          <w:i/>
        </w:rPr>
        <w:t>:</w:t>
      </w:r>
    </w:p>
    <w:tbl>
      <w:tblPr>
        <w:tblStyle w:val="TableGrid"/>
        <w:tblW w:w="0" w:type="auto"/>
        <w:tblBorders>
          <w:top w:val="nil"/>
          <w:left w:val="nil"/>
          <w:bottom w:val="nil"/>
          <w:right w:val="nil"/>
          <w:insideH w:val="nil"/>
          <w:insideV w:val="nil"/>
        </w:tblBorders>
        <w:tblLook w:val="04A0"/>
      </w:tblPr>
      <w:tblGrid>
        <w:gridCol w:w="2065"/>
        <w:gridCol w:w="7285"/>
      </w:tblGrid>
      <w:tr w:rsidTr="00E11BC6">
        <w:tblPrEx>
          <w:tblW w:w="0" w:type="auto"/>
          <w:tblBorders>
            <w:top w:val="nil"/>
            <w:left w:val="nil"/>
            <w:bottom w:val="nil"/>
            <w:right w:val="nil"/>
            <w:insideH w:val="nil"/>
            <w:insideV w:val="nil"/>
          </w:tblBorders>
          <w:tblLook w:val="04A0"/>
        </w:tblPrEx>
        <w:tc>
          <w:tcPr>
            <w:tcW w:w="2065" w:type="dxa"/>
          </w:tcPr>
          <w:p w:rsidR="00E11BC6" w:rsidP="00B5749B">
            <w:pPr>
              <w:rPr>
                <w:rFonts w:ascii="Calibri" w:hAnsi="Calibri"/>
                <w:b/>
                <w:i/>
              </w:rPr>
            </w:pPr>
            <w:r>
              <w:rPr>
                <w:noProof/>
              </w:rPr>
              <w:drawing>
                <wp:inline distT="0" distB="0" distL="0" distR="0">
                  <wp:extent cx="1085850" cy="695325"/>
                  <wp:effectExtent l="0" t="0" r="0" b="3175"/>
                  <wp:docPr id="20" name="Picture 20"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20" name="Picture 20" descr="A picture containing logo&#10;&#10;Description automatically generated"/>
                          <pic:cNvPicPr>
                            <a:picLocks/>
                          </pic:cNvPicPr>
                        </pic:nvPicPr>
                        <pic:blipFill>
                          <a:blip xmlns:r="http://schemas.openxmlformats.org/officeDocument/2006/relationships" r:embed="rId4" cstate="print">
                            <a:extLst>
                              <a:ext uri="{28A0092B-C50C-407E-A947-70E740481C1C}">
                                <a14:useLocalDpi xmlns:a14="http://schemas.microsoft.com/office/drawing/2010/main" val="0"/>
                              </a:ext>
                            </a:extLst>
                          </a:blip>
                          <a:srcRect/>
                          <a:stretch>
                            <a:fillRect/>
                          </a:stretch>
                        </pic:blipFill>
                        <pic:spPr bwMode="auto">
                          <a:xfrm>
                            <a:off x="0" y="0"/>
                            <a:ext cx="1085850" cy="695325"/>
                          </a:xfrm>
                          <a:prstGeom prst="rect">
                            <a:avLst/>
                          </a:prstGeom>
                          <a:noFill/>
                          <a:ln>
                            <a:noFill/>
                          </a:ln>
                        </pic:spPr>
                      </pic:pic>
                    </a:graphicData>
                  </a:graphic>
                </wp:inline>
              </w:drawing>
            </w:r>
          </w:p>
        </w:tc>
        <w:tc>
          <w:tcPr>
            <w:tcW w:w="7285" w:type="dxa"/>
          </w:tcPr>
          <w:p w:rsidR="00E11BC6" w:rsidP="00E11BC6">
            <w:pPr>
              <w:rPr>
                <w:rFonts w:ascii="Calibri" w:hAnsi="Calibri"/>
                <w:b/>
                <w:i/>
              </w:rPr>
            </w:pPr>
            <w:r>
              <w:rPr>
                <w:rFonts w:ascii="Calibri" w:hAnsi="Calibri"/>
                <w:bCs/>
                <w:iCs/>
              </w:rPr>
              <w:t>In support of improving patient care, University of Minnesota, Interprofessional Continuing Education is jointly accredited by the Accreditation Council for Continuing Medical Education (ACCME), the Accreditation Council for Pharmacy Education (ACPE), and the American Nurses Credentialing Center (ANCC) to provide continuing education for the healthcare team.</w:t>
            </w:r>
          </w:p>
        </w:tc>
      </w:tr>
    </w:tbl>
    <w:p w:rsidR="00E11BC6" w:rsidP="00B5749B">
      <w:pPr>
        <w:rPr>
          <w:rFonts w:ascii="Calibri" w:hAnsi="Calibri"/>
          <w:b/>
          <w:i/>
        </w:rPr>
      </w:pPr>
    </w:p>
    <w:p w:rsidR="0062535C" w:rsidRPr="006F2875" w:rsidP="0062535C">
      <w:pPr>
        <w:autoSpaceDE w:val="0"/>
        <w:autoSpaceDN w:val="0"/>
        <w:adjustRightInd w:val="0"/>
        <w:contextualSpacing/>
        <w:rPr>
          <w:rFonts w:ascii="Calibri" w:hAnsi="Calibri" w:cs="Calibri"/>
          <w:b/>
          <w:bCs/>
          <w:color w:val="1A1A1A"/>
          <w:sz w:val="22"/>
          <w:szCs w:val="22"/>
          <w:u w:val="single"/>
        </w:rPr>
      </w:pPr>
      <w:r w:rsidRPr="003A3CD9">
        <w:rPr>
          <w:rFonts w:ascii="Calibri" w:hAnsi="Calibri"/>
          <w:b/>
          <w:i/>
        </w:rPr>
        <w:t>Credit Designation</w:t>
      </w:r>
      <w:r w:rsidR="00B5749B">
        <w:rPr>
          <w:rFonts w:ascii="Calibri" w:hAnsi="Calibri"/>
          <w:b/>
          <w:i/>
        </w:rPr>
        <w:t>:</w:t>
      </w:r>
    </w:p>
    <w:p w:rsidR="0062535C" w:rsidRPr="0062535C" w:rsidP="0062535C">
      <w:pPr>
        <w:autoSpaceDE w:val="0"/>
        <w:autoSpaceDN w:val="0"/>
        <w:adjustRightInd w:val="0"/>
        <w:contextualSpacing/>
        <w:rPr>
          <w:rFonts w:ascii="Calibri" w:hAnsi="Calibri" w:cs="Calibri"/>
          <w:color w:val="1A1A1A"/>
        </w:rPr>
      </w:pPr>
      <w:r w:rsidRPr="0062535C">
        <w:rPr>
          <w:rFonts w:ascii="Calibri" w:hAnsi="Calibri" w:cs="Calibri"/>
          <w:color w:val="1A1A1A"/>
        </w:rPr>
        <w:fldChar w:fldCharType="begin"/>
      </w:r>
      <w:r w:rsidRPr="0062535C">
        <w:rPr>
          <w:rFonts w:ascii="Calibri" w:hAnsi="Calibri" w:cs="Calibri"/>
          <w:color w:val="1A1A1A"/>
        </w:rPr>
        <w:instrText xml:space="preserve"> IF </w:instrText>
      </w:r>
      <w:r w:rsidR="002A0FE1">
        <w:rPr>
          <w:rFonts w:ascii="Calibri" w:hAnsi="Calibri" w:cs="Calibri"/>
          <w:noProof/>
          <w:color w:val="1A1A1A"/>
        </w:rPr>
        <w:instrText>1.00</w:instrText>
      </w:r>
      <w:r w:rsidRPr="0062535C">
        <w:rPr>
          <w:rFonts w:ascii="Calibri" w:hAnsi="Calibri" w:cs="Calibri"/>
          <w:color w:val="1A1A1A"/>
        </w:rPr>
        <w:instrText xml:space="preserve"> &gt; 0 "</w:instrText>
      </w:r>
    </w:p>
    <w:p w:rsidR="0062535C" w:rsidRPr="0062535C" w:rsidP="0062535C">
      <w:pPr>
        <w:autoSpaceDE w:val="0"/>
        <w:autoSpaceDN w:val="0"/>
        <w:adjustRightInd w:val="0"/>
        <w:contextualSpacing/>
        <w:rPr>
          <w:rFonts w:ascii="Calibri" w:hAnsi="Calibri" w:cs="Calibri"/>
          <w:color w:val="1A1A1A"/>
        </w:rPr>
      </w:pPr>
      <w:r w:rsidRPr="0062535C">
        <w:rPr>
          <w:rFonts w:ascii="Calibri" w:hAnsi="Calibri" w:cs="Calibri"/>
          <w:b/>
          <w:bCs/>
          <w:color w:val="1A1A1A"/>
        </w:rPr>
        <w:instrText>American Medical Association (AMA)</w:instrText>
      </w:r>
    </w:p>
    <w:p w:rsidR="0062535C" w:rsidRPr="0062535C" w:rsidP="0062535C">
      <w:pPr>
        <w:autoSpaceDE w:val="0"/>
        <w:autoSpaceDN w:val="0"/>
        <w:adjustRightInd w:val="0"/>
        <w:contextualSpacing/>
        <w:rPr>
          <w:rFonts w:ascii="Calibri" w:hAnsi="Calibri" w:cs="Calibri"/>
          <w:color w:val="000000"/>
        </w:rPr>
      </w:pPr>
      <w:r w:rsidRPr="0062535C">
        <w:rPr>
          <w:rFonts w:ascii="Calibri" w:hAnsi="Calibri" w:cs="Calibri"/>
          <w:color w:val="000000"/>
        </w:rPr>
        <w:instrText>The</w:instrText>
      </w:r>
      <w:r w:rsidRPr="0062535C">
        <w:rPr>
          <w:rFonts w:ascii="Calibri" w:hAnsi="Calibri" w:cs="Calibri"/>
        </w:rPr>
        <w:instrText xml:space="preserve"> University of Minnesota, Interprofessional Continuing Education</w:instrText>
      </w:r>
      <w:r w:rsidRPr="0062535C">
        <w:rPr>
          <w:rFonts w:ascii="Calibri" w:hAnsi="Calibri" w:cs="Calibri"/>
          <w:color w:val="000000"/>
        </w:rPr>
        <w:instrText xml:space="preserve"> designates this </w:instrText>
      </w:r>
      <w:r w:rsidRPr="0062535C">
        <w:rPr>
          <w:rFonts w:ascii="Calibri" w:hAnsi="Calibri" w:cs="Calibri"/>
          <w:color w:val="000000"/>
        </w:rPr>
        <w:instrText>live activity</w:instrText>
      </w:r>
      <w:r w:rsidRPr="0062535C">
        <w:rPr>
          <w:rFonts w:ascii="Calibri" w:hAnsi="Calibri" w:cs="Calibri"/>
          <w:color w:val="000000"/>
        </w:rPr>
        <w:instrText xml:space="preserve"> for a maximum of </w:instrText>
      </w:r>
      <w:r w:rsidRPr="0062535C">
        <w:rPr>
          <w:rFonts w:ascii="Calibri" w:hAnsi="Calibri" w:cs="Calibri"/>
          <w:color w:val="000000"/>
        </w:rPr>
        <w:instrText>1.00</w:instrText>
      </w:r>
      <w:r w:rsidRPr="0062535C">
        <w:rPr>
          <w:rFonts w:ascii="Calibri" w:hAnsi="Calibri" w:cs="Calibri"/>
          <w:color w:val="000000"/>
        </w:rPr>
        <w:instrText xml:space="preserve"> </w:instrText>
      </w:r>
      <w:r w:rsidRPr="0062535C">
        <w:rPr>
          <w:rFonts w:ascii="Calibri" w:hAnsi="Calibri" w:cs="Calibri"/>
          <w:i/>
          <w:iCs/>
          <w:color w:val="000000"/>
        </w:rPr>
        <w:instrText>AMA PRA Category 1 Credits™</w:instrText>
      </w:r>
      <w:r w:rsidRPr="0062535C">
        <w:rPr>
          <w:rFonts w:ascii="Calibri" w:hAnsi="Calibri" w:cs="Calibri"/>
          <w:color w:val="000000"/>
        </w:rPr>
        <w:instrText>. Physicians should claim only the credit commensurate with the extent of their participation in the activity.</w:instrText>
      </w:r>
    </w:p>
    <w:p w:rsidR="0062535C" w:rsidRPr="0062535C" w:rsidP="0062535C">
      <w:pPr>
        <w:autoSpaceDE w:val="0"/>
        <w:autoSpaceDN w:val="0"/>
        <w:adjustRightInd w:val="0"/>
        <w:contextualSpacing/>
        <w:rPr>
          <w:rFonts w:ascii="Calibri" w:hAnsi="Calibri" w:cs="Calibri"/>
          <w:color w:val="000000"/>
        </w:rPr>
      </w:pPr>
      <w:r w:rsidRPr="0062535C">
        <w:rPr>
          <w:rFonts w:ascii="Calibri" w:hAnsi="Calibri" w:cs="Calibri"/>
          <w:color w:val="1A1A1A"/>
        </w:rPr>
        <w:instrText xml:space="preserve">" "" </w:instrText>
      </w:r>
      <w:r w:rsidRPr="0062535C">
        <w:rPr>
          <w:rFonts w:ascii="Calibri" w:hAnsi="Calibri" w:cs="Calibri"/>
          <w:color w:val="1A1A1A"/>
        </w:rPr>
        <w:fldChar w:fldCharType="separate"/>
      </w:r>
    </w:p>
    <w:p w:rsidR="0062535C" w:rsidRPr="0062535C" w:rsidP="0062535C">
      <w:pPr>
        <w:autoSpaceDE w:val="0"/>
        <w:autoSpaceDN w:val="0"/>
        <w:adjustRightInd w:val="0"/>
        <w:contextualSpacing/>
        <w:rPr>
          <w:rFonts w:ascii="Calibri" w:hAnsi="Calibri" w:cs="Calibri"/>
          <w:color w:val="1A1A1A"/>
        </w:rPr>
      </w:pPr>
      <w:r w:rsidRPr="0062535C">
        <w:rPr>
          <w:rFonts w:ascii="Calibri" w:hAnsi="Calibri" w:cs="Calibri"/>
          <w:b/>
          <w:bCs/>
          <w:color w:val="1A1A1A"/>
        </w:rPr>
        <w:t>American Medical Association (AMA)</w:t>
      </w:r>
    </w:p>
    <w:p w:rsidR="0062535C" w:rsidRPr="0062535C" w:rsidP="0062535C">
      <w:pPr>
        <w:autoSpaceDE w:val="0"/>
        <w:autoSpaceDN w:val="0"/>
        <w:adjustRightInd w:val="0"/>
        <w:contextualSpacing/>
        <w:rPr>
          <w:rFonts w:ascii="Calibri" w:hAnsi="Calibri" w:cs="Calibri"/>
          <w:color w:val="000000"/>
        </w:rPr>
      </w:pPr>
      <w:r w:rsidRPr="0062535C">
        <w:rPr>
          <w:rFonts w:ascii="Calibri" w:hAnsi="Calibri" w:cs="Calibri"/>
          <w:color w:val="000000"/>
        </w:rPr>
        <w:t>The</w:t>
      </w:r>
      <w:r w:rsidRPr="0062535C">
        <w:rPr>
          <w:rFonts w:ascii="Calibri" w:hAnsi="Calibri" w:cs="Calibri"/>
        </w:rPr>
        <w:t xml:space="preserve"> University of Minnesota, Interprofessional Continuing Education</w:t>
      </w:r>
      <w:r w:rsidRPr="0062535C">
        <w:rPr>
          <w:rFonts w:ascii="Calibri" w:hAnsi="Calibri" w:cs="Calibri"/>
          <w:color w:val="000000"/>
        </w:rPr>
        <w:t xml:space="preserve"> designates this </w:t>
      </w:r>
      <w:r w:rsidRPr="0062535C">
        <w:rPr>
          <w:rFonts w:ascii="Calibri" w:hAnsi="Calibri" w:cs="Calibri"/>
          <w:color w:val="000000"/>
        </w:rPr>
        <w:t>live activity</w:t>
      </w:r>
      <w:r w:rsidRPr="0062535C">
        <w:rPr>
          <w:rFonts w:ascii="Calibri" w:hAnsi="Calibri" w:cs="Calibri"/>
          <w:color w:val="000000"/>
        </w:rPr>
        <w:t xml:space="preserve"> for a maximum of </w:t>
      </w:r>
      <w:r w:rsidRPr="0062535C">
        <w:rPr>
          <w:rFonts w:ascii="Calibri" w:hAnsi="Calibri" w:cs="Calibri"/>
          <w:color w:val="000000"/>
        </w:rPr>
        <w:t>1.00</w:t>
      </w:r>
      <w:r w:rsidRPr="0062535C">
        <w:rPr>
          <w:rFonts w:ascii="Calibri" w:hAnsi="Calibri" w:cs="Calibri"/>
          <w:color w:val="000000"/>
        </w:rPr>
        <w:t xml:space="preserve"> </w:t>
      </w:r>
      <w:r w:rsidRPr="0062535C">
        <w:rPr>
          <w:rFonts w:ascii="Calibri" w:hAnsi="Calibri" w:cs="Calibri"/>
          <w:i/>
          <w:iCs/>
          <w:color w:val="000000"/>
        </w:rPr>
        <w:t>AMA PRA Category 1 Credits™</w:t>
      </w:r>
      <w:r w:rsidRPr="0062535C">
        <w:rPr>
          <w:rFonts w:ascii="Calibri" w:hAnsi="Calibri" w:cs="Calibri"/>
          <w:color w:val="000000"/>
        </w:rPr>
        <w:t>. Physicians should claim only the credit commensurate with the extent of their participation in the activity.</w:t>
      </w:r>
    </w:p>
    <w:p w:rsidRPr="0062535C" w:rsidP="0062535C">
      <w:pPr>
        <w:autoSpaceDE w:val="0"/>
        <w:autoSpaceDN w:val="0"/>
        <w:adjustRightInd w:val="0"/>
        <w:contextualSpacing/>
        <w:rPr>
          <w:rFonts w:ascii="Calibri" w:hAnsi="Calibri" w:cs="Calibri"/>
          <w:color w:val="1A1A1A"/>
        </w:rPr>
      </w:pPr>
      <w:r w:rsidRPr="0062535C">
        <w:rPr>
          <w:rFonts w:ascii="Calibri" w:hAnsi="Calibri" w:cs="Calibri"/>
          <w:color w:val="1A1A1A"/>
        </w:rPr>
        <w:fldChar w:fldCharType="end"/>
      </w:r>
      <w:r w:rsidRPr="0062535C">
        <w:rPr>
          <w:rFonts w:ascii="Calibri" w:hAnsi="Calibri" w:cs="Calibri"/>
          <w:color w:val="000000"/>
        </w:rPr>
        <w:fldChar w:fldCharType="begin"/>
      </w:r>
      <w:r w:rsidRPr="0062535C">
        <w:rPr>
          <w:rFonts w:ascii="Calibri" w:hAnsi="Calibri" w:cs="Calibri"/>
          <w:color w:val="000000"/>
        </w:rPr>
        <w:instrText xml:space="preserve"> IF </w:instrText>
      </w:r>
      <w:r w:rsidR="002A0FE1">
        <w:rPr>
          <w:rFonts w:ascii="Calibri" w:hAnsi="Calibri" w:cs="Calibri"/>
          <w:noProof/>
          <w:color w:val="000000"/>
        </w:rPr>
        <w:instrText>1.00</w:instrText>
      </w:r>
      <w:r w:rsidRPr="0062535C">
        <w:rPr>
          <w:rFonts w:ascii="Calibri" w:hAnsi="Calibri" w:cs="Calibri"/>
          <w:color w:val="000000"/>
        </w:rPr>
        <w:instrText xml:space="preserve"> &gt; 0 "</w:instrText>
      </w:r>
    </w:p>
    <w:p w:rsidR="0062535C" w:rsidRPr="0062535C" w:rsidP="0062535C">
      <w:pPr>
        <w:autoSpaceDE w:val="0"/>
        <w:autoSpaceDN w:val="0"/>
        <w:adjustRightInd w:val="0"/>
        <w:contextualSpacing/>
        <w:rPr>
          <w:rFonts w:ascii="Calibri" w:hAnsi="Calibri" w:cs="Calibri"/>
          <w:b/>
          <w:bCs/>
          <w:color w:val="000000"/>
        </w:rPr>
      </w:pPr>
      <w:r w:rsidRPr="0062535C">
        <w:rPr>
          <w:rFonts w:ascii="Calibri" w:hAnsi="Calibri" w:cs="Calibri"/>
          <w:b/>
          <w:bCs/>
          <w:color w:val="000000"/>
        </w:rPr>
        <w:instrText>American Nurses Credentialing Center (ANCC)</w:instrText>
      </w:r>
    </w:p>
    <w:p w:rsidR="0062535C" w:rsidRPr="0062535C" w:rsidP="0062535C">
      <w:pPr>
        <w:autoSpaceDE w:val="0"/>
        <w:autoSpaceDN w:val="0"/>
        <w:adjustRightInd w:val="0"/>
        <w:contextualSpacing/>
        <w:rPr>
          <w:rFonts w:ascii="Calibri" w:hAnsi="Calibri" w:cs="Calibri"/>
          <w:bCs/>
          <w:color w:val="000000"/>
        </w:rPr>
      </w:pPr>
      <w:r w:rsidRPr="0062535C">
        <w:rPr>
          <w:rFonts w:ascii="Calibri" w:hAnsi="Calibri" w:cs="Calibri"/>
          <w:bCs/>
          <w:color w:val="000000"/>
        </w:rPr>
        <w:instrText xml:space="preserve">This activity is awarded up to </w:instrText>
      </w:r>
      <w:r w:rsidRPr="0062535C">
        <w:rPr>
          <w:rFonts w:ascii="Calibri" w:hAnsi="Calibri" w:cs="Calibri"/>
          <w:bCs/>
          <w:color w:val="000000"/>
        </w:rPr>
        <w:instrText>1.00</w:instrText>
      </w:r>
      <w:r w:rsidRPr="0062535C">
        <w:rPr>
          <w:rFonts w:ascii="Calibri" w:hAnsi="Calibri" w:cs="Calibri"/>
          <w:bCs/>
          <w:color w:val="000000"/>
        </w:rPr>
        <w:instrText xml:space="preserve"> ANCC contact hours.</w:instrText>
      </w:r>
    </w:p>
    <w:p w:rsidR="00B746E7" w:rsidP="0062535C">
      <w:pPr>
        <w:autoSpaceDE w:val="0"/>
        <w:autoSpaceDN w:val="0"/>
        <w:adjustRightInd w:val="0"/>
        <w:contextualSpacing/>
        <w:rPr>
          <w:rFonts w:ascii="Calibri" w:hAnsi="Calibri" w:cs="Calibri"/>
          <w:color w:val="000000"/>
        </w:rPr>
      </w:pPr>
      <w:r w:rsidRPr="0062535C">
        <w:rPr>
          <w:rFonts w:ascii="Calibri" w:hAnsi="Calibri" w:cs="Calibri"/>
          <w:color w:val="000000"/>
        </w:rPr>
        <w:instrText xml:space="preserve">" "" </w:instrText>
      </w:r>
      <w:r w:rsidRPr="0062535C">
        <w:rPr>
          <w:rFonts w:ascii="Calibri" w:hAnsi="Calibri" w:cs="Calibri"/>
          <w:color w:val="000000"/>
        </w:rPr>
        <w:fldChar w:fldCharType="separate"/>
      </w:r>
    </w:p>
    <w:p w:rsidR="0062535C" w:rsidRPr="0062535C" w:rsidP="0062535C">
      <w:pPr>
        <w:autoSpaceDE w:val="0"/>
        <w:autoSpaceDN w:val="0"/>
        <w:adjustRightInd w:val="0"/>
        <w:contextualSpacing/>
        <w:rPr>
          <w:rFonts w:ascii="Calibri" w:hAnsi="Calibri" w:cs="Calibri"/>
          <w:b/>
          <w:bCs/>
          <w:color w:val="000000"/>
        </w:rPr>
      </w:pPr>
      <w:r w:rsidRPr="0062535C">
        <w:rPr>
          <w:rFonts w:ascii="Calibri" w:hAnsi="Calibri" w:cs="Calibri"/>
          <w:b/>
          <w:bCs/>
          <w:color w:val="000000"/>
        </w:rPr>
        <w:t>American Nurses Credentialing Center (ANCC)</w:t>
      </w:r>
    </w:p>
    <w:p w:rsidR="0062535C" w:rsidRPr="0062535C" w:rsidP="0062535C">
      <w:pPr>
        <w:autoSpaceDE w:val="0"/>
        <w:autoSpaceDN w:val="0"/>
        <w:adjustRightInd w:val="0"/>
        <w:contextualSpacing/>
        <w:rPr>
          <w:rFonts w:ascii="Calibri" w:hAnsi="Calibri" w:cs="Calibri"/>
          <w:bCs/>
          <w:color w:val="000000"/>
        </w:rPr>
      </w:pPr>
      <w:r w:rsidRPr="0062535C">
        <w:rPr>
          <w:rFonts w:ascii="Calibri" w:hAnsi="Calibri" w:cs="Calibri"/>
          <w:bCs/>
          <w:color w:val="000000"/>
        </w:rPr>
        <w:t xml:space="preserve">This activity is awarded up to </w:t>
      </w:r>
      <w:r w:rsidRPr="0062535C">
        <w:rPr>
          <w:rFonts w:ascii="Calibri" w:hAnsi="Calibri" w:cs="Calibri"/>
          <w:bCs/>
          <w:color w:val="000000"/>
        </w:rPr>
        <w:t>1.00</w:t>
      </w:r>
      <w:r w:rsidRPr="0062535C">
        <w:rPr>
          <w:rFonts w:ascii="Calibri" w:hAnsi="Calibri" w:cs="Calibri"/>
          <w:bCs/>
          <w:color w:val="000000"/>
        </w:rPr>
        <w:t xml:space="preserve"> ANCC contact hours.</w:t>
      </w:r>
    </w:p>
    <w:p w:rsidRPr="0062535C" w:rsidP="0062535C">
      <w:pPr>
        <w:autoSpaceDE w:val="0"/>
        <w:autoSpaceDN w:val="0"/>
        <w:adjustRightInd w:val="0"/>
        <w:contextualSpacing/>
        <w:rPr>
          <w:rFonts w:ascii="Calibri" w:hAnsi="Calibri" w:cs="Calibri"/>
          <w:color w:val="000000"/>
        </w:rPr>
      </w:pPr>
      <w:r w:rsidRPr="0062535C">
        <w:rPr>
          <w:rFonts w:ascii="Calibri" w:hAnsi="Calibri" w:cs="Calibri"/>
          <w:color w:val="000000"/>
        </w:rPr>
        <w:fldChar w:fldCharType="end"/>
      </w:r>
      <w:r w:rsidR="00B746E7">
        <w:rPr>
          <w:rFonts w:ascii="Calibri" w:hAnsi="Calibri" w:cs="Calibri"/>
          <w:color w:val="000000"/>
        </w:rPr>
        <w:fldChar w:fldCharType="begin"/>
      </w:r>
      <w:r w:rsidR="00B746E7">
        <w:rPr>
          <w:rFonts w:ascii="Calibri" w:hAnsi="Calibri" w:cs="Calibri"/>
          <w:color w:val="000000"/>
        </w:rPr>
        <w:instrText xml:space="preserve"> IF </w:instrText>
      </w:r>
      <w:r w:rsidR="00B746E7">
        <w:rPr>
          <w:rFonts w:ascii="Calibri" w:hAnsi="Calibri" w:cs="Calibri"/>
          <w:color w:val="000000"/>
        </w:rPr>
        <w:instrText>0.00</w:instrText>
      </w:r>
      <w:r w:rsidR="00B746E7">
        <w:rPr>
          <w:rFonts w:ascii="Calibri" w:hAnsi="Calibri" w:cs="Calibri"/>
          <w:color w:val="000000"/>
        </w:rPr>
        <w:instrText xml:space="preserve"> &gt; 0 "</w:instrText>
      </w:r>
    </w:p>
    <w:p w:rsidR="00B746E7" w:rsidP="0062535C">
      <w:pPr>
        <w:autoSpaceDE w:val="0"/>
        <w:autoSpaceDN w:val="0"/>
        <w:adjustRightInd w:val="0"/>
        <w:contextualSpacing/>
        <w:rPr>
          <w:rFonts w:ascii="Calibri" w:hAnsi="Calibri" w:cs="Calibri"/>
          <w:color w:val="000000"/>
        </w:rPr>
      </w:pPr>
      <w:r w:rsidRPr="00B746E7">
        <w:rPr>
          <w:rFonts w:ascii="Calibri" w:hAnsi="Calibri" w:cs="Calibri"/>
          <w:b/>
          <w:bCs/>
          <w:color w:val="000000"/>
        </w:rPr>
        <w:instrText>Accreditation Council for Pharmacy Education (ACPE)</w:instrText>
      </w:r>
    </w:p>
    <w:p w:rsidR="00B746E7" w:rsidP="0062535C">
      <w:pPr>
        <w:autoSpaceDE w:val="0"/>
        <w:autoSpaceDN w:val="0"/>
        <w:adjustRightInd w:val="0"/>
        <w:contextualSpacing/>
        <w:rPr>
          <w:rFonts w:ascii="Calibri" w:hAnsi="Calibri" w:cs="Calibri"/>
          <w:color w:val="000000"/>
        </w:rPr>
      </w:pPr>
      <w:r w:rsidRPr="00B746E7">
        <w:rPr>
          <w:rFonts w:ascii="Calibri" w:hAnsi="Calibri" w:cs="Calibri"/>
          <w:color w:val="000000"/>
        </w:rPr>
        <w:instrText>This activity is eligible for up to</w:instrText>
      </w:r>
      <w:r>
        <w:rPr>
          <w:rFonts w:ascii="Calibri" w:hAnsi="Calibri" w:cs="Calibri"/>
          <w:color w:val="000000"/>
        </w:rPr>
        <w:instrText xml:space="preserve"> </w:instrText>
      </w:r>
      <w:r>
        <w:rPr>
          <w:rFonts w:ascii="Calibri" w:hAnsi="Calibri" w:cs="Calibri"/>
          <w:color w:val="000000"/>
        </w:rPr>
        <w:fldChar w:fldCharType="begin"/>
      </w:r>
      <w:r>
        <w:rPr>
          <w:rFonts w:ascii="Calibri" w:hAnsi="Calibri" w:cs="Calibri"/>
          <w:color w:val="000000"/>
        </w:rPr>
        <w:instrText xml:space="preserve"> MERGEFIELD ACPEHoursMax \# 0.00# </w:instrText>
      </w:r>
      <w:r>
        <w:rPr>
          <w:rFonts w:ascii="Calibri" w:hAnsi="Calibri" w:cs="Calibri"/>
          <w:color w:val="000000"/>
        </w:rPr>
        <w:fldChar w:fldCharType="separate"/>
      </w:r>
      <w:r>
        <w:rPr>
          <w:rFonts w:ascii="Calibri" w:hAnsi="Calibri" w:cs="Calibri"/>
          <w:color w:val="000000"/>
        </w:rPr>
        <w:fldChar w:fldCharType="end"/>
      </w:r>
      <w:r w:rsidRPr="00B746E7">
        <w:rPr>
          <w:rFonts w:ascii="Calibri" w:hAnsi="Calibri" w:cs="Calibri"/>
          <w:color w:val="000000"/>
        </w:rPr>
        <w:instrText xml:space="preserve"> ACPE contact hours. </w:instrText>
      </w:r>
      <w:r w:rsidRPr="00DD7A0C" w:rsidR="00DD7A0C">
        <w:rPr>
          <w:rFonts w:asciiTheme="majorHAnsi" w:hAnsiTheme="majorHAnsi" w:cstheme="majorHAnsi"/>
          <w:color w:val="000000"/>
          <w:shd w:val="clear" w:color="auto" w:fill="FFFFFF"/>
        </w:rPr>
        <w:instrText>Pharmacists must ensure that their profile in CE Portal includes their NABP # and month and date of birth; this is the information OCPD will use to upload completion data to The Monitor®. OCPD will complete the upload within four weeks of the conclusion of the session. Due to required limits on reporting data to the Monitor®, failure to include this information may prevent your completion data from being uploaded to the Monitor®</w:instrText>
      </w:r>
      <w:r w:rsidR="00DD7A0C">
        <w:rPr>
          <w:rFonts w:ascii="Arial" w:hAnsi="Arial" w:cs="Arial"/>
          <w:color w:val="000000"/>
          <w:shd w:val="clear" w:color="auto" w:fill="FFFFFF"/>
        </w:rPr>
        <w:instrText>.</w:instrText>
      </w:r>
    </w:p>
    <w:p w:rsidR="0062535C" w:rsidRPr="0062535C" w:rsidP="0062535C">
      <w:pPr>
        <w:autoSpaceDE w:val="0"/>
        <w:autoSpaceDN w:val="0"/>
        <w:adjustRightInd w:val="0"/>
        <w:contextualSpacing/>
        <w:rPr>
          <w:rFonts w:ascii="Calibri" w:hAnsi="Calibri" w:cs="Calibri"/>
          <w:color w:val="000000"/>
        </w:rPr>
      </w:pPr>
      <w:r>
        <w:rPr>
          <w:rFonts w:ascii="Calibri" w:hAnsi="Calibri" w:cs="Calibri"/>
          <w:color w:val="000000"/>
        </w:rPr>
        <w:instrText xml:space="preserve">" "" </w:instrText>
      </w:r>
      <w:r>
        <w:rPr>
          <w:rFonts w:ascii="Calibri" w:hAnsi="Calibri" w:cs="Calibri"/>
          <w:color w:val="000000"/>
        </w:rPr>
        <w:fldChar w:fldCharType="separate"/>
      </w:r>
      <w:r>
        <w:rPr>
          <w:rFonts w:ascii="Calibri" w:hAnsi="Calibri" w:cs="Calibri"/>
          <w:color w:val="000000"/>
        </w:rPr>
        <w:fldChar w:fldCharType="end"/>
      </w:r>
      <w:r w:rsidRPr="0062535C">
        <w:rPr>
          <w:rFonts w:ascii="Calibri" w:hAnsi="Calibri" w:cs="Calibri"/>
          <w:color w:val="000000"/>
        </w:rPr>
        <w:fldChar w:fldCharType="begin"/>
      </w:r>
      <w:r w:rsidRPr="0062535C">
        <w:rPr>
          <w:rFonts w:ascii="Calibri" w:hAnsi="Calibri" w:cs="Calibri"/>
          <w:color w:val="000000"/>
        </w:rPr>
        <w:instrText xml:space="preserve"> IF </w:instrText>
      </w:r>
      <w:r w:rsidR="002A0FE1">
        <w:rPr>
          <w:rFonts w:ascii="Calibri" w:hAnsi="Calibri" w:cs="Calibri"/>
          <w:noProof/>
          <w:color w:val="000000"/>
        </w:rPr>
        <w:instrText>0.00</w:instrText>
      </w:r>
      <w:r w:rsidRPr="0062535C">
        <w:rPr>
          <w:rFonts w:ascii="Calibri" w:hAnsi="Calibri" w:cs="Calibri"/>
          <w:color w:val="000000"/>
        </w:rPr>
        <w:instrText xml:space="preserve"> &gt; 0 "</w:instrText>
      </w:r>
    </w:p>
    <w:p w:rsidR="0062535C" w:rsidRPr="0062535C" w:rsidP="0062535C">
      <w:pPr>
        <w:autoSpaceDE w:val="0"/>
        <w:autoSpaceDN w:val="0"/>
        <w:adjustRightInd w:val="0"/>
        <w:contextualSpacing/>
        <w:rPr>
          <w:rFonts w:ascii="Calibri" w:hAnsi="Calibri" w:cs="Calibri"/>
          <w:color w:val="000000"/>
        </w:rPr>
      </w:pPr>
      <w:r w:rsidRPr="0062535C">
        <w:rPr>
          <w:rFonts w:ascii="Calibri" w:hAnsi="Calibri" w:cs="Calibri"/>
          <w:b/>
          <w:bCs/>
          <w:color w:val="000000"/>
        </w:rPr>
        <w:instrText>Minnesota Board of Social Work</w:instrText>
      </w:r>
    </w:p>
    <w:p w:rsidR="0062535C" w:rsidRPr="0062535C" w:rsidP="0062535C">
      <w:pPr>
        <w:autoSpaceDE w:val="0"/>
        <w:autoSpaceDN w:val="0"/>
        <w:adjustRightInd w:val="0"/>
        <w:contextualSpacing/>
        <w:rPr>
          <w:rFonts w:ascii="Calibri" w:hAnsi="Calibri" w:cs="Calibri"/>
          <w:color w:val="000000"/>
        </w:rPr>
      </w:pPr>
      <w:r w:rsidRPr="0062535C">
        <w:rPr>
          <w:rFonts w:ascii="Calibri" w:hAnsi="Calibri" w:cs="Calibri"/>
          <w:color w:val="000000"/>
        </w:rPr>
        <w:instrText xml:space="preserve">The University of Minnesota, Interprofessional Continuing Education has been approved by the Minnesota Board of Social Work as a CE Provider. This activity is offered for up to </w:instrText>
      </w:r>
      <w:r w:rsidRPr="0062535C">
        <w:rPr>
          <w:rFonts w:ascii="Calibri" w:hAnsi="Calibri" w:cs="Calibri"/>
          <w:color w:val="000000"/>
        </w:rPr>
        <w:fldChar w:fldCharType="begin"/>
      </w:r>
      <w:r w:rsidRPr="0062535C">
        <w:rPr>
          <w:rFonts w:ascii="Calibri" w:hAnsi="Calibri" w:cs="Calibri"/>
          <w:color w:val="000000"/>
        </w:rPr>
        <w:instrText xml:space="preserve"> MERGEFIELD MNSWHoursMax \# 0.00# </w:instrText>
      </w:r>
      <w:r w:rsidRPr="0062535C">
        <w:rPr>
          <w:rFonts w:ascii="Calibri" w:hAnsi="Calibri" w:cs="Calibri"/>
          <w:color w:val="000000"/>
        </w:rPr>
        <w:fldChar w:fldCharType="separate"/>
      </w:r>
      <w:r w:rsidRPr="0062535C">
        <w:rPr>
          <w:rFonts w:ascii="Calibri" w:hAnsi="Calibri" w:cs="Calibri"/>
          <w:color w:val="000000"/>
        </w:rPr>
        <w:fldChar w:fldCharType="end"/>
      </w:r>
      <w:r w:rsidRPr="0062535C">
        <w:rPr>
          <w:rFonts w:ascii="Calibri" w:hAnsi="Calibri" w:cs="Calibri"/>
          <w:color w:val="000000"/>
        </w:rPr>
        <w:instrText xml:space="preserve"> continuing education hours.</w:instrText>
      </w:r>
    </w:p>
    <w:p w:rsidR="0062535C" w:rsidRPr="0062535C" w:rsidP="0062535C">
      <w:pPr>
        <w:autoSpaceDE w:val="0"/>
        <w:autoSpaceDN w:val="0"/>
        <w:adjustRightInd w:val="0"/>
        <w:contextualSpacing/>
        <w:rPr>
          <w:rFonts w:ascii="Calibri" w:hAnsi="Calibri" w:cs="Calibri"/>
          <w:color w:val="000000"/>
        </w:rPr>
      </w:pPr>
      <w:r w:rsidRPr="0062535C">
        <w:rPr>
          <w:rFonts w:ascii="Calibri" w:hAnsi="Calibri" w:cs="Calibri"/>
          <w:color w:val="000000"/>
        </w:rPr>
        <w:instrText xml:space="preserve">" "" </w:instrText>
      </w:r>
      <w:r w:rsidRPr="0062535C">
        <w:rPr>
          <w:rFonts w:ascii="Calibri" w:hAnsi="Calibri" w:cs="Calibri"/>
          <w:color w:val="000000"/>
        </w:rPr>
        <w:fldChar w:fldCharType="separate"/>
      </w:r>
      <w:r w:rsidRPr="0062535C">
        <w:rPr>
          <w:rFonts w:ascii="Calibri" w:hAnsi="Calibri" w:cs="Calibri"/>
          <w:color w:val="000000"/>
        </w:rPr>
        <w:fldChar w:fldCharType="end"/>
      </w:r>
      <w:r w:rsidRPr="0062535C">
        <w:rPr>
          <w:rFonts w:ascii="Calibri" w:hAnsi="Calibri" w:cs="Calibri"/>
          <w:color w:val="000000"/>
        </w:rPr>
        <w:fldChar w:fldCharType="begin"/>
      </w:r>
      <w:r w:rsidRPr="0062535C">
        <w:rPr>
          <w:rFonts w:ascii="Calibri" w:hAnsi="Calibri" w:cs="Calibri"/>
          <w:color w:val="000000"/>
        </w:rPr>
        <w:instrText xml:space="preserve"> IF </w:instrText>
      </w:r>
      <w:r w:rsidR="002A0FE1">
        <w:rPr>
          <w:rFonts w:ascii="Calibri" w:hAnsi="Calibri" w:cs="Calibri"/>
          <w:noProof/>
          <w:color w:val="000000"/>
        </w:rPr>
        <w:instrText>0.00</w:instrText>
      </w:r>
      <w:r w:rsidRPr="0062535C">
        <w:rPr>
          <w:rFonts w:ascii="Calibri" w:hAnsi="Calibri" w:cs="Calibri"/>
          <w:color w:val="000000"/>
        </w:rPr>
        <w:instrText xml:space="preserve"> &gt; 0 "</w:instrText>
      </w:r>
    </w:p>
    <w:p w:rsidR="0062535C" w:rsidRPr="0062535C" w:rsidP="0062535C">
      <w:pPr>
        <w:autoSpaceDE w:val="0"/>
        <w:autoSpaceDN w:val="0"/>
        <w:adjustRightInd w:val="0"/>
        <w:contextualSpacing/>
        <w:rPr>
          <w:rFonts w:ascii="Calibri" w:hAnsi="Calibri" w:cs="Calibri"/>
          <w:color w:val="000000"/>
        </w:rPr>
      </w:pPr>
      <w:r w:rsidRPr="0062535C">
        <w:rPr>
          <w:rFonts w:ascii="Calibri" w:hAnsi="Calibri" w:cs="Calibri"/>
          <w:b/>
          <w:bCs/>
          <w:color w:val="000000"/>
        </w:rPr>
        <w:instrText xml:space="preserve">American Academy of Family Physicians (AAFP) </w:instrText>
      </w:r>
    </w:p>
    <w:p w:rsidR="0062535C" w:rsidRPr="0062535C" w:rsidP="0062535C">
      <w:pPr>
        <w:autoSpaceDE w:val="0"/>
        <w:autoSpaceDN w:val="0"/>
        <w:adjustRightInd w:val="0"/>
        <w:contextualSpacing/>
        <w:rPr>
          <w:rFonts w:ascii="Calibri" w:hAnsi="Calibri" w:cs="Calibri"/>
          <w:color w:val="000000"/>
        </w:rPr>
      </w:pPr>
      <w:r w:rsidRPr="0062535C">
        <w:rPr>
          <w:rFonts w:ascii="Calibri" w:hAnsi="Calibri" w:cs="Calibri"/>
          <w:color w:val="000000"/>
        </w:rPr>
        <w:instrText xml:space="preserve">This Live activity, Title </w:instrText>
      </w:r>
      <w:r w:rsidRPr="0062535C">
        <w:rPr>
          <w:rFonts w:ascii="Calibri" w:hAnsi="Calibri" w:cs="Calibri"/>
          <w:color w:val="000000"/>
        </w:rPr>
        <w:fldChar w:fldCharType="begin"/>
      </w:r>
      <w:r w:rsidRPr="0062535C">
        <w:rPr>
          <w:rFonts w:ascii="Calibri" w:hAnsi="Calibri" w:cs="Calibri"/>
          <w:color w:val="000000"/>
        </w:rPr>
        <w:instrText xml:space="preserve"> MERGEFIELD EventName </w:instrText>
      </w:r>
      <w:r w:rsidRPr="0062535C">
        <w:rPr>
          <w:rFonts w:ascii="Calibri" w:hAnsi="Calibri" w:cs="Calibri"/>
          <w:color w:val="000000"/>
        </w:rPr>
        <w:fldChar w:fldCharType="separate"/>
      </w:r>
      <w:r w:rsidRPr="0062535C">
        <w:rPr>
          <w:rFonts w:ascii="Calibri" w:hAnsi="Calibri" w:cs="Calibri"/>
          <w:color w:val="000000"/>
        </w:rPr>
        <w:fldChar w:fldCharType="end"/>
      </w:r>
      <w:r w:rsidRPr="0062535C">
        <w:rPr>
          <w:rFonts w:ascii="Calibri" w:hAnsi="Calibri" w:cs="Calibri"/>
          <w:color w:val="000000"/>
        </w:rPr>
        <w:instrText xml:space="preserve">, with a beginning date of </w:instrText>
      </w:r>
      <w:r w:rsidRPr="0062535C">
        <w:rPr>
          <w:rFonts w:ascii="Calibri" w:hAnsi="Calibri" w:cs="Calibri"/>
          <w:color w:val="000000"/>
        </w:rPr>
        <w:fldChar w:fldCharType="begin"/>
      </w:r>
      <w:r w:rsidRPr="0062535C">
        <w:rPr>
          <w:rFonts w:ascii="Calibri" w:hAnsi="Calibri" w:cs="Calibri"/>
          <w:color w:val="000000"/>
        </w:rPr>
        <w:instrText xml:space="preserve"> MERGEFIELD EventDate \@ "MM/dd/yyyy" </w:instrText>
      </w:r>
      <w:r w:rsidRPr="0062535C">
        <w:rPr>
          <w:rFonts w:ascii="Calibri" w:hAnsi="Calibri" w:cs="Calibri"/>
          <w:color w:val="000000"/>
        </w:rPr>
        <w:fldChar w:fldCharType="separate"/>
      </w:r>
      <w:r w:rsidRPr="0062535C">
        <w:rPr>
          <w:rFonts w:ascii="Calibri" w:hAnsi="Calibri" w:cs="Calibri"/>
          <w:color w:val="000000"/>
        </w:rPr>
        <w:fldChar w:fldCharType="end"/>
      </w:r>
      <w:r w:rsidRPr="0062535C">
        <w:rPr>
          <w:rFonts w:ascii="Calibri" w:hAnsi="Calibri" w:cs="Calibri"/>
          <w:color w:val="000000"/>
        </w:rPr>
        <w:instrText xml:space="preserve">, has been reviewed and is acceptable for up to </w:instrText>
      </w:r>
      <w:r w:rsidRPr="0062535C">
        <w:rPr>
          <w:rFonts w:ascii="Calibri" w:hAnsi="Calibri" w:cs="Calibri"/>
          <w:color w:val="000000"/>
        </w:rPr>
        <w:fldChar w:fldCharType="begin"/>
      </w:r>
      <w:r w:rsidRPr="0062535C">
        <w:rPr>
          <w:rFonts w:ascii="Calibri" w:hAnsi="Calibri" w:cs="Calibri"/>
          <w:color w:val="000000"/>
        </w:rPr>
        <w:instrText xml:space="preserve"> MERGEFIELD AAFPHoursMax \# 0.00# </w:instrText>
      </w:r>
      <w:r w:rsidRPr="0062535C">
        <w:rPr>
          <w:rFonts w:ascii="Calibri" w:hAnsi="Calibri" w:cs="Calibri"/>
          <w:color w:val="000000"/>
        </w:rPr>
        <w:fldChar w:fldCharType="separate"/>
      </w:r>
      <w:r w:rsidRPr="0062535C">
        <w:rPr>
          <w:rFonts w:ascii="Calibri" w:hAnsi="Calibri" w:cs="Calibri"/>
          <w:color w:val="000000"/>
        </w:rPr>
        <w:fldChar w:fldCharType="end"/>
      </w:r>
      <w:r w:rsidRPr="0062535C">
        <w:rPr>
          <w:rFonts w:ascii="Calibri" w:hAnsi="Calibri" w:cs="Calibri"/>
          <w:color w:val="000000"/>
        </w:rPr>
        <w:instrText xml:space="preserve"> Prescribed credit(s) by the American Academy of Family Physicians. Physicians should claim only the credit commensurate with the extent of their participation in the activity.</w:instrText>
      </w:r>
    </w:p>
    <w:p w:rsidR="0062535C" w:rsidRPr="0062535C" w:rsidP="0062535C">
      <w:pPr>
        <w:autoSpaceDE w:val="0"/>
        <w:autoSpaceDN w:val="0"/>
        <w:adjustRightInd w:val="0"/>
        <w:contextualSpacing/>
        <w:rPr>
          <w:rFonts w:ascii="Calibri" w:hAnsi="Calibri" w:cs="Calibri"/>
          <w:color w:val="000000"/>
        </w:rPr>
      </w:pPr>
      <w:r w:rsidRPr="0062535C">
        <w:rPr>
          <w:rFonts w:ascii="Calibri" w:hAnsi="Calibri" w:cs="Calibri"/>
          <w:color w:val="000000"/>
        </w:rPr>
        <w:instrText xml:space="preserve">" "" </w:instrText>
      </w:r>
      <w:r w:rsidRPr="0062535C">
        <w:rPr>
          <w:rFonts w:ascii="Calibri" w:hAnsi="Calibri" w:cs="Calibri"/>
          <w:color w:val="000000"/>
        </w:rPr>
        <w:fldChar w:fldCharType="separate"/>
      </w:r>
      <w:r w:rsidRPr="0062535C">
        <w:rPr>
          <w:rFonts w:ascii="Calibri" w:hAnsi="Calibri" w:cs="Calibri"/>
          <w:color w:val="000000"/>
        </w:rPr>
        <w:fldChar w:fldCharType="end"/>
      </w:r>
      <w:r w:rsidRPr="0062535C">
        <w:rPr>
          <w:rFonts w:ascii="Calibri" w:hAnsi="Calibri" w:cs="Calibri"/>
          <w:color w:val="000000"/>
        </w:rPr>
        <w:fldChar w:fldCharType="begin"/>
      </w:r>
      <w:r w:rsidRPr="0062535C">
        <w:rPr>
          <w:rFonts w:ascii="Calibri" w:hAnsi="Calibri" w:cs="Calibri"/>
          <w:color w:val="000000"/>
        </w:rPr>
        <w:instrText xml:space="preserve"> IF </w:instrText>
      </w:r>
      <w:r w:rsidR="002A0FE1">
        <w:rPr>
          <w:rFonts w:ascii="Calibri" w:hAnsi="Calibri" w:cs="Calibri"/>
          <w:noProof/>
          <w:color w:val="000000"/>
        </w:rPr>
        <w:instrText>0.00</w:instrText>
      </w:r>
      <w:r w:rsidRPr="0062535C">
        <w:rPr>
          <w:rFonts w:ascii="Calibri" w:hAnsi="Calibri" w:cs="Calibri"/>
          <w:color w:val="000000"/>
        </w:rPr>
        <w:instrText xml:space="preserve"> &gt; 0 "</w:instrText>
      </w:r>
    </w:p>
    <w:p w:rsidR="0062535C" w:rsidRPr="0062535C" w:rsidP="0062535C">
      <w:pPr>
        <w:autoSpaceDE w:val="0"/>
        <w:autoSpaceDN w:val="0"/>
        <w:adjustRightInd w:val="0"/>
        <w:contextualSpacing/>
        <w:rPr>
          <w:rFonts w:ascii="Calibri" w:hAnsi="Calibri" w:cs="Calibri"/>
          <w:color w:val="000000"/>
        </w:rPr>
      </w:pPr>
      <w:r w:rsidRPr="0062535C">
        <w:rPr>
          <w:rFonts w:ascii="Calibri" w:hAnsi="Calibri" w:cs="Calibri"/>
          <w:b/>
          <w:bCs/>
          <w:color w:val="000000"/>
        </w:rPr>
        <w:instrText>Minnesota State Board of Continuing Legal Education</w:instrText>
      </w:r>
    </w:p>
    <w:p w:rsidR="0062535C" w:rsidRPr="0062535C" w:rsidP="0062535C">
      <w:pPr>
        <w:autoSpaceDE w:val="0"/>
        <w:autoSpaceDN w:val="0"/>
        <w:adjustRightInd w:val="0"/>
        <w:contextualSpacing/>
        <w:rPr>
          <w:rFonts w:ascii="Calibri" w:hAnsi="Calibri" w:cs="Calibri"/>
          <w:color w:val="000000"/>
        </w:rPr>
      </w:pPr>
      <w:r w:rsidRPr="0062535C">
        <w:rPr>
          <w:rFonts w:ascii="Calibri" w:hAnsi="Calibri" w:cs="Calibri"/>
          <w:color w:val="000000"/>
        </w:rPr>
        <w:instrText xml:space="preserve">This activity has been approved for up to </w:instrText>
      </w:r>
      <w:r w:rsidRPr="0062535C">
        <w:rPr>
          <w:rFonts w:ascii="Calibri" w:hAnsi="Calibri" w:cs="Calibri"/>
          <w:color w:val="000000"/>
        </w:rPr>
        <w:fldChar w:fldCharType="begin"/>
      </w:r>
      <w:r w:rsidRPr="0062535C">
        <w:rPr>
          <w:rFonts w:ascii="Calibri" w:hAnsi="Calibri" w:cs="Calibri"/>
          <w:color w:val="000000"/>
        </w:rPr>
        <w:instrText xml:space="preserve"> MERGEFIELD CLEHoursMax \# 0.00# </w:instrText>
      </w:r>
      <w:r w:rsidRPr="0062535C">
        <w:rPr>
          <w:rFonts w:ascii="Calibri" w:hAnsi="Calibri" w:cs="Calibri"/>
          <w:color w:val="000000"/>
        </w:rPr>
        <w:fldChar w:fldCharType="separate"/>
      </w:r>
      <w:r w:rsidRPr="0062535C">
        <w:rPr>
          <w:rFonts w:ascii="Calibri" w:hAnsi="Calibri" w:cs="Calibri"/>
          <w:color w:val="000000"/>
        </w:rPr>
        <w:fldChar w:fldCharType="end"/>
      </w:r>
      <w:r w:rsidRPr="0062535C">
        <w:rPr>
          <w:rFonts w:ascii="Calibri" w:hAnsi="Calibri" w:cs="Calibri"/>
          <w:color w:val="000000"/>
        </w:rPr>
        <w:instrText xml:space="preserve"> Standard Hours by the Minnesota Board of Continuing Legal Education.</w:instrText>
      </w:r>
      <w:r w:rsidRPr="0062535C">
        <w:rPr>
          <w:rFonts w:ascii="Calibri" w:hAnsi="Calibri" w:cs="Calibri"/>
          <w:color w:val="000000"/>
        </w:rPr>
        <w:fldChar w:fldCharType="begin"/>
      </w:r>
      <w:r w:rsidRPr="0062535C">
        <w:rPr>
          <w:rFonts w:ascii="Calibri" w:hAnsi="Calibri" w:cs="Calibri"/>
          <w:color w:val="000000"/>
        </w:rPr>
        <w:instrText xml:space="preserve"> IF </w:instrText>
      </w:r>
      <w:r w:rsidRPr="0062535C">
        <w:rPr>
          <w:rFonts w:ascii="Calibri" w:hAnsi="Calibri" w:cs="Calibri"/>
          <w:color w:val="000000"/>
        </w:rPr>
        <w:fldChar w:fldCharType="begin"/>
      </w:r>
      <w:r w:rsidRPr="0062535C">
        <w:rPr>
          <w:rFonts w:ascii="Calibri" w:hAnsi="Calibri" w:cs="Calibri"/>
          <w:color w:val="000000"/>
        </w:rPr>
        <w:instrText xml:space="preserve"> MERGEFIELD ActivityCode </w:instrText>
      </w:r>
      <w:r w:rsidRPr="0062535C">
        <w:rPr>
          <w:rFonts w:ascii="Calibri" w:hAnsi="Calibri" w:cs="Calibri"/>
          <w:color w:val="000000"/>
        </w:rPr>
        <w:fldChar w:fldCharType="separate"/>
      </w:r>
      <w:r w:rsidRPr="0062535C">
        <w:rPr>
          <w:rFonts w:ascii="Calibri" w:hAnsi="Calibri" w:cs="Calibri"/>
          <w:color w:val="000000"/>
        </w:rPr>
        <w:fldChar w:fldCharType="end"/>
      </w:r>
      <w:r w:rsidRPr="0062535C">
        <w:rPr>
          <w:rFonts w:ascii="Calibri" w:hAnsi="Calibri" w:cs="Calibri"/>
          <w:color w:val="000000"/>
        </w:rPr>
        <w:instrText xml:space="preserve"> &lt;&gt; "" "Activity code </w:instrText>
      </w:r>
      <w:r w:rsidRPr="0062535C">
        <w:rPr>
          <w:rFonts w:ascii="Calibri" w:hAnsi="Calibri" w:cs="Calibri"/>
          <w:color w:val="000000"/>
        </w:rPr>
        <w:fldChar w:fldCharType="begin"/>
      </w:r>
      <w:r w:rsidRPr="0062535C">
        <w:rPr>
          <w:rFonts w:ascii="Calibri" w:hAnsi="Calibri" w:cs="Calibri"/>
          <w:color w:val="000000"/>
        </w:rPr>
        <w:instrText xml:space="preserve"> MERGEFIELD ActivityCode </w:instrText>
      </w:r>
      <w:r w:rsidRPr="0062535C">
        <w:rPr>
          <w:rFonts w:ascii="Calibri" w:hAnsi="Calibri" w:cs="Calibri"/>
          <w:color w:val="000000"/>
        </w:rPr>
        <w:fldChar w:fldCharType="separate"/>
      </w:r>
      <w:r w:rsidRPr="0062535C">
        <w:rPr>
          <w:rFonts w:ascii="Calibri" w:hAnsi="Calibri" w:cs="Calibri"/>
          <w:color w:val="000000"/>
        </w:rPr>
        <w:fldChar w:fldCharType="end"/>
      </w:r>
      <w:r w:rsidRPr="0062535C">
        <w:rPr>
          <w:rFonts w:ascii="Calibri" w:hAnsi="Calibri" w:cs="Calibri"/>
          <w:color w:val="000000"/>
        </w:rPr>
        <w:instrText xml:space="preserve">." "" </w:instrText>
      </w:r>
      <w:r w:rsidRPr="0062535C">
        <w:rPr>
          <w:rFonts w:ascii="Calibri" w:hAnsi="Calibri" w:cs="Calibri"/>
          <w:color w:val="000000"/>
        </w:rPr>
        <w:fldChar w:fldCharType="separate"/>
      </w:r>
      <w:r w:rsidRPr="0062535C">
        <w:rPr>
          <w:rFonts w:ascii="Calibri" w:hAnsi="Calibri" w:cs="Calibri"/>
          <w:color w:val="000000"/>
        </w:rPr>
        <w:fldChar w:fldCharType="end"/>
      </w:r>
    </w:p>
    <w:p w:rsidR="00C26667" w:rsidRPr="00C26667" w:rsidP="00C26667">
      <w:pPr>
        <w:autoSpaceDE w:val="0"/>
        <w:autoSpaceDN w:val="0"/>
        <w:adjustRightInd w:val="0"/>
        <w:contextualSpacing/>
        <w:rPr>
          <w:rFonts w:ascii="Calibri" w:hAnsi="Calibri" w:cs="Calibri"/>
          <w:color w:val="000000"/>
        </w:rPr>
      </w:pPr>
      <w:r w:rsidRPr="0062535C">
        <w:rPr>
          <w:rFonts w:ascii="Calibri" w:hAnsi="Calibri" w:cs="Calibri"/>
          <w:color w:val="000000"/>
        </w:rPr>
        <w:instrText xml:space="preserve">" "" </w:instrText>
      </w:r>
      <w:r w:rsidRPr="0062535C">
        <w:rPr>
          <w:rFonts w:ascii="Calibri" w:hAnsi="Calibri" w:cs="Calibri"/>
          <w:color w:val="000000"/>
        </w:rPr>
        <w:fldChar w:fldCharType="separate"/>
      </w:r>
      <w:r w:rsidRPr="0062535C">
        <w:rPr>
          <w:rFonts w:ascii="Calibri" w:hAnsi="Calibri" w:cs="Calibri"/>
          <w:color w:val="000000"/>
        </w:rPr>
        <w:fldChar w:fldCharType="end"/>
      </w:r>
      <w:r w:rsidRPr="00C26667">
        <w:rPr>
          <w:rFonts w:ascii="Calibri" w:hAnsi="Calibri" w:cs="Calibri"/>
          <w:color w:val="000000"/>
        </w:rPr>
        <w:fldChar w:fldCharType="begin"/>
      </w:r>
      <w:r w:rsidRPr="00C26667">
        <w:rPr>
          <w:rFonts w:ascii="Calibri" w:hAnsi="Calibri" w:cs="Calibri"/>
          <w:color w:val="000000"/>
        </w:rPr>
        <w:instrText xml:space="preserve"> IF </w:instrText>
      </w:r>
      <w:r w:rsidR="002A0FE1">
        <w:rPr>
          <w:rFonts w:ascii="Calibri" w:hAnsi="Calibri" w:cs="Calibri"/>
          <w:noProof/>
          <w:color w:val="000000"/>
        </w:rPr>
        <w:instrText>0.00</w:instrText>
      </w:r>
      <w:r w:rsidRPr="00C26667">
        <w:rPr>
          <w:rFonts w:ascii="Calibri" w:hAnsi="Calibri" w:cs="Calibri"/>
          <w:color w:val="000000"/>
        </w:rPr>
        <w:instrText xml:space="preserve"> &gt; 0 "</w:instrText>
      </w:r>
    </w:p>
    <w:p w:rsidR="00C26667" w:rsidRPr="00C26667" w:rsidP="00C26667">
      <w:pPr>
        <w:autoSpaceDE w:val="0"/>
        <w:autoSpaceDN w:val="0"/>
        <w:adjustRightInd w:val="0"/>
        <w:contextualSpacing/>
        <w:rPr>
          <w:rFonts w:ascii="Calibri" w:hAnsi="Calibri" w:cs="Calibri"/>
          <w:color w:val="000000"/>
        </w:rPr>
      </w:pPr>
      <w:r w:rsidRPr="00C26667">
        <w:rPr>
          <w:rFonts w:ascii="Calibri" w:hAnsi="Calibri" w:cs="Calibri"/>
          <w:b/>
          <w:bCs/>
          <w:color w:val="000000"/>
        </w:rPr>
        <w:instrText>Florida Board of Clinical Laboratory Personnel</w:instrText>
      </w:r>
    </w:p>
    <w:p w:rsidR="00C26667" w:rsidRPr="00C26667" w:rsidP="00C26667">
      <w:pPr>
        <w:autoSpaceDE w:val="0"/>
        <w:autoSpaceDN w:val="0"/>
        <w:adjustRightInd w:val="0"/>
        <w:contextualSpacing/>
        <w:rPr>
          <w:rFonts w:ascii="Calibri" w:hAnsi="Calibri" w:cs="Calibri"/>
          <w:color w:val="000000"/>
        </w:rPr>
      </w:pPr>
      <w:r w:rsidRPr="00C26667">
        <w:rPr>
          <w:rFonts w:ascii="Calibri" w:hAnsi="Calibri" w:cs="Calibri"/>
          <w:color w:val="000000"/>
        </w:rPr>
        <w:instrText>The University of Minnesota Medical School, Office of Continuing Professional Development has been approved by the Florida Board of Clinical Laboratory Personnel, CE Provider #50-21144.  This activity has been approved by the Florida Board of Clinical Laboratory Personnel, CE Broker Trackin</w:instrText>
      </w:r>
      <w:r>
        <w:rPr>
          <w:rFonts w:ascii="Calibri" w:hAnsi="Calibri" w:cs="Calibri"/>
          <w:color w:val="000000"/>
        </w:rPr>
        <w:instrText>g</w:instrText>
      </w:r>
      <w:r w:rsidRPr="00C26667">
        <w:rPr>
          <w:rFonts w:ascii="Calibri" w:hAnsi="Calibri" w:cs="Calibri"/>
          <w:color w:val="000000"/>
        </w:rPr>
        <w:instrText xml:space="preserve"> #20-</w:instrText>
      </w:r>
      <w:r w:rsidRPr="00C26667">
        <w:rPr>
          <w:rFonts w:ascii="Calibri" w:hAnsi="Calibri" w:cs="Calibri"/>
          <w:color w:val="000000"/>
        </w:rPr>
        <w:fldChar w:fldCharType="begin"/>
      </w:r>
      <w:r w:rsidRPr="00C26667">
        <w:rPr>
          <w:rFonts w:ascii="Calibri" w:hAnsi="Calibri" w:cs="Calibri"/>
          <w:color w:val="000000"/>
        </w:rPr>
        <w:instrText xml:space="preserve"> MERGEFIELD ActivityCode \* MERGEFORMAT </w:instrText>
      </w:r>
      <w:r w:rsidRPr="00C26667">
        <w:rPr>
          <w:rFonts w:ascii="Calibri" w:hAnsi="Calibri" w:cs="Calibri"/>
          <w:color w:val="000000"/>
        </w:rPr>
        <w:fldChar w:fldCharType="separate"/>
      </w:r>
      <w:r w:rsidRPr="00C26667">
        <w:rPr>
          <w:rFonts w:ascii="Calibri" w:hAnsi="Calibri" w:cs="Calibri"/>
          <w:noProof/>
          <w:color w:val="000000"/>
        </w:rPr>
        <w:instrText>«ActivityCode»</w:instrText>
      </w:r>
      <w:r w:rsidRPr="00C26667">
        <w:rPr>
          <w:rFonts w:ascii="Calibri" w:hAnsi="Calibri" w:cs="Calibri"/>
          <w:color w:val="000000"/>
        </w:rPr>
        <w:fldChar w:fldCharType="end"/>
      </w:r>
      <w:r w:rsidRPr="00C26667">
        <w:rPr>
          <w:rFonts w:ascii="Calibri" w:hAnsi="Calibri" w:cs="Calibri"/>
          <w:color w:val="000000"/>
        </w:rPr>
        <w:instrText xml:space="preserve"> and will offer </w:instrText>
      </w:r>
      <w:r w:rsidRPr="00C26667">
        <w:rPr>
          <w:rFonts w:ascii="Calibri" w:hAnsi="Calibri" w:cs="Calibri"/>
          <w:color w:val="000000"/>
        </w:rPr>
        <w:fldChar w:fldCharType="begin"/>
      </w:r>
      <w:r w:rsidRPr="00C26667">
        <w:rPr>
          <w:rFonts w:ascii="Calibri" w:hAnsi="Calibri" w:cs="Calibri"/>
          <w:color w:val="000000"/>
        </w:rPr>
        <w:instrText xml:space="preserve"> MERGEFIELD FBCLHoursMax \* MERGEFORMAT </w:instrText>
      </w:r>
      <w:r w:rsidRPr="00C26667">
        <w:rPr>
          <w:rFonts w:ascii="Calibri" w:hAnsi="Calibri" w:cs="Calibri"/>
          <w:color w:val="000000"/>
        </w:rPr>
        <w:fldChar w:fldCharType="separate"/>
      </w:r>
      <w:r w:rsidRPr="00C26667">
        <w:rPr>
          <w:rFonts w:ascii="Calibri" w:hAnsi="Calibri" w:cs="Calibri"/>
          <w:noProof/>
          <w:color w:val="000000"/>
        </w:rPr>
        <w:instrText>«FBCLHoursMax»</w:instrText>
      </w:r>
      <w:r w:rsidRPr="00C26667">
        <w:rPr>
          <w:rFonts w:ascii="Calibri" w:hAnsi="Calibri" w:cs="Calibri"/>
          <w:color w:val="000000"/>
        </w:rPr>
        <w:fldChar w:fldCharType="end"/>
      </w:r>
      <w:r w:rsidRPr="00C26667">
        <w:rPr>
          <w:rFonts w:ascii="Calibri" w:hAnsi="Calibri" w:cs="Calibri"/>
          <w:color w:val="000000"/>
        </w:rPr>
        <w:instrText xml:space="preserve"> hours of continuing education.</w:instrText>
      </w:r>
    </w:p>
    <w:p w:rsidR="00C26667" w:rsidRPr="00C26667" w:rsidP="00C26667">
      <w:pPr>
        <w:autoSpaceDE w:val="0"/>
        <w:autoSpaceDN w:val="0"/>
        <w:adjustRightInd w:val="0"/>
        <w:contextualSpacing/>
        <w:rPr>
          <w:rFonts w:ascii="Calibri" w:hAnsi="Calibri" w:cs="Calibri"/>
          <w:color w:val="000000"/>
        </w:rPr>
      </w:pPr>
      <w:r w:rsidRPr="00C26667">
        <w:rPr>
          <w:rFonts w:ascii="Calibri" w:hAnsi="Calibri" w:cs="Calibri"/>
          <w:color w:val="000000"/>
        </w:rPr>
        <w:instrText xml:space="preserve">" "" </w:instrText>
      </w:r>
      <w:r w:rsidRPr="00C26667">
        <w:rPr>
          <w:rFonts w:ascii="Calibri" w:hAnsi="Calibri" w:cs="Calibri"/>
          <w:color w:val="000000"/>
        </w:rPr>
        <w:fldChar w:fldCharType="separate"/>
      </w:r>
      <w:r w:rsidRPr="00C26667">
        <w:rPr>
          <w:rFonts w:ascii="Calibri" w:hAnsi="Calibri" w:cs="Calibri"/>
          <w:color w:val="000000"/>
        </w:rPr>
        <w:fldChar w:fldCharType="end"/>
      </w:r>
      <w:r w:rsidRPr="00C26667">
        <w:rPr>
          <w:rFonts w:ascii="Calibri" w:hAnsi="Calibri" w:cs="Calibri"/>
          <w:color w:val="000000"/>
        </w:rPr>
        <w:fldChar w:fldCharType="begin"/>
      </w:r>
      <w:r w:rsidRPr="00C26667">
        <w:rPr>
          <w:rFonts w:ascii="Calibri" w:hAnsi="Calibri" w:cs="Calibri"/>
          <w:color w:val="000000"/>
        </w:rPr>
        <w:instrText xml:space="preserve"> IF </w:instrText>
      </w:r>
      <w:r w:rsidR="002A0FE1">
        <w:rPr>
          <w:rFonts w:ascii="Calibri" w:hAnsi="Calibri" w:cs="Calibri"/>
          <w:noProof/>
          <w:color w:val="000000"/>
        </w:rPr>
        <w:instrText>0.00</w:instrText>
      </w:r>
      <w:r w:rsidRPr="00C26667">
        <w:rPr>
          <w:rFonts w:ascii="Calibri" w:hAnsi="Calibri" w:cs="Calibri"/>
          <w:color w:val="000000"/>
        </w:rPr>
        <w:instrText xml:space="preserve"> &gt; 0 "</w:instrText>
      </w:r>
    </w:p>
    <w:p w:rsidR="00C26667" w:rsidRPr="00C26667" w:rsidP="00C26667">
      <w:pPr>
        <w:autoSpaceDE w:val="0"/>
        <w:autoSpaceDN w:val="0"/>
        <w:adjustRightInd w:val="0"/>
        <w:contextualSpacing/>
        <w:rPr>
          <w:rFonts w:ascii="Calibri" w:hAnsi="Calibri" w:cs="Calibri"/>
          <w:color w:val="000000"/>
        </w:rPr>
      </w:pPr>
      <w:r w:rsidRPr="00C26667">
        <w:rPr>
          <w:rFonts w:ascii="Calibri" w:hAnsi="Calibri" w:cs="Calibri"/>
          <w:b/>
          <w:bCs/>
          <w:color w:val="000000"/>
        </w:rPr>
        <w:instrText>Minnesota State Board of Marriage and Family Therapy</w:instrText>
      </w:r>
    </w:p>
    <w:p w:rsidR="00C26667" w:rsidRPr="00C26667" w:rsidP="00C26667">
      <w:pPr>
        <w:autoSpaceDE w:val="0"/>
        <w:autoSpaceDN w:val="0"/>
        <w:adjustRightInd w:val="0"/>
        <w:contextualSpacing/>
        <w:rPr>
          <w:rFonts w:ascii="Calibri" w:hAnsi="Calibri" w:cs="Calibri"/>
          <w:color w:val="000000"/>
        </w:rPr>
      </w:pPr>
      <w:r w:rsidRPr="00C26667">
        <w:rPr>
          <w:rFonts w:ascii="Calibri" w:hAnsi="Calibri" w:cs="Calibri"/>
          <w:color w:val="000000"/>
        </w:rPr>
        <w:instrText xml:space="preserve">This activity has been approved for up to </w:instrText>
      </w:r>
      <w:r w:rsidRPr="00C26667">
        <w:rPr>
          <w:rFonts w:ascii="Calibri" w:hAnsi="Calibri" w:cs="Calibri"/>
          <w:color w:val="000000"/>
        </w:rPr>
        <w:fldChar w:fldCharType="begin"/>
      </w:r>
      <w:r w:rsidRPr="00C26667">
        <w:rPr>
          <w:rFonts w:ascii="Calibri" w:hAnsi="Calibri" w:cs="Calibri"/>
          <w:color w:val="000000"/>
        </w:rPr>
        <w:instrText xml:space="preserve"> MERGEFIELD MFTHoursMax \* MERGEFORMAT </w:instrText>
      </w:r>
      <w:r w:rsidRPr="00C26667">
        <w:rPr>
          <w:rFonts w:ascii="Calibri" w:hAnsi="Calibri" w:cs="Calibri"/>
          <w:color w:val="000000"/>
        </w:rPr>
        <w:fldChar w:fldCharType="separate"/>
      </w:r>
      <w:r w:rsidRPr="00C26667">
        <w:rPr>
          <w:rFonts w:ascii="Calibri" w:hAnsi="Calibri" w:cs="Calibri"/>
          <w:noProof/>
          <w:color w:val="000000"/>
        </w:rPr>
        <w:instrText>«MFTHoursMax»</w:instrText>
      </w:r>
      <w:r w:rsidRPr="00C26667">
        <w:rPr>
          <w:rFonts w:ascii="Calibri" w:hAnsi="Calibri" w:cs="Calibri"/>
          <w:color w:val="000000"/>
        </w:rPr>
        <w:fldChar w:fldCharType="end"/>
      </w:r>
      <w:r w:rsidRPr="00C26667">
        <w:rPr>
          <w:rFonts w:ascii="Calibri" w:hAnsi="Calibri" w:cs="Calibri"/>
          <w:color w:val="000000"/>
        </w:rPr>
        <w:instrText xml:space="preserve"> hours by the Minnesota Board of Marriage and Family Therapy.  Board Approval Number </w:instrText>
      </w:r>
      <w:r w:rsidRPr="00C26667">
        <w:rPr>
          <w:rFonts w:ascii="Calibri" w:hAnsi="Calibri" w:cs="Calibri"/>
          <w:color w:val="000000"/>
        </w:rPr>
        <w:fldChar w:fldCharType="begin"/>
      </w:r>
      <w:r w:rsidRPr="00C26667">
        <w:rPr>
          <w:rFonts w:ascii="Calibri" w:hAnsi="Calibri" w:cs="Calibri"/>
          <w:color w:val="000000"/>
        </w:rPr>
        <w:instrText xml:space="preserve"> MERGEFIELD MNMFT \* MERGEFORMAT </w:instrText>
      </w:r>
      <w:r w:rsidRPr="00C26667">
        <w:rPr>
          <w:rFonts w:ascii="Calibri" w:hAnsi="Calibri" w:cs="Calibri"/>
          <w:color w:val="000000"/>
        </w:rPr>
        <w:fldChar w:fldCharType="separate"/>
      </w:r>
      <w:r w:rsidRPr="00C26667">
        <w:rPr>
          <w:rFonts w:ascii="Calibri" w:hAnsi="Calibri" w:cs="Calibri"/>
          <w:noProof/>
          <w:color w:val="000000"/>
        </w:rPr>
        <w:instrText>«MNMFT»</w:instrText>
      </w:r>
      <w:r w:rsidRPr="00C26667">
        <w:rPr>
          <w:rFonts w:ascii="Calibri" w:hAnsi="Calibri" w:cs="Calibri"/>
          <w:color w:val="000000"/>
        </w:rPr>
        <w:fldChar w:fldCharType="end"/>
      </w:r>
    </w:p>
    <w:p w:rsidR="00C26667" w:rsidRPr="00C26667" w:rsidP="00C26667">
      <w:pPr>
        <w:autoSpaceDE w:val="0"/>
        <w:autoSpaceDN w:val="0"/>
        <w:adjustRightInd w:val="0"/>
        <w:contextualSpacing/>
        <w:rPr>
          <w:rFonts w:ascii="Calibri" w:hAnsi="Calibri" w:cs="Calibri"/>
          <w:color w:val="000000"/>
        </w:rPr>
      </w:pPr>
      <w:r w:rsidRPr="00C26667">
        <w:rPr>
          <w:rFonts w:ascii="Calibri" w:hAnsi="Calibri" w:cs="Calibri"/>
          <w:color w:val="000000"/>
        </w:rPr>
        <w:instrText xml:space="preserve">" "" </w:instrText>
      </w:r>
      <w:r w:rsidRPr="00C26667">
        <w:rPr>
          <w:rFonts w:ascii="Calibri" w:hAnsi="Calibri" w:cs="Calibri"/>
          <w:color w:val="000000"/>
        </w:rPr>
        <w:fldChar w:fldCharType="separate"/>
      </w:r>
      <w:r w:rsidRPr="00C26667">
        <w:rPr>
          <w:rFonts w:ascii="Calibri" w:hAnsi="Calibri" w:cs="Calibri"/>
          <w:color w:val="000000"/>
        </w:rPr>
        <w:fldChar w:fldCharType="end"/>
      </w:r>
      <w:r w:rsidRPr="00C26667">
        <w:rPr>
          <w:rFonts w:ascii="Calibri" w:hAnsi="Calibri" w:cs="Calibri"/>
          <w:color w:val="000000"/>
        </w:rPr>
        <w:fldChar w:fldCharType="begin"/>
      </w:r>
      <w:r w:rsidRPr="00C26667">
        <w:rPr>
          <w:rFonts w:ascii="Calibri" w:hAnsi="Calibri" w:cs="Calibri"/>
          <w:color w:val="000000"/>
        </w:rPr>
        <w:instrText xml:space="preserve"> IF </w:instrText>
      </w:r>
      <w:r w:rsidR="002A0FE1">
        <w:rPr>
          <w:rFonts w:ascii="Calibri" w:hAnsi="Calibri" w:cs="Calibri"/>
          <w:noProof/>
          <w:color w:val="000000"/>
        </w:rPr>
        <w:instrText>0.00</w:instrText>
      </w:r>
      <w:r w:rsidRPr="00C26667">
        <w:rPr>
          <w:rFonts w:ascii="Calibri" w:hAnsi="Calibri" w:cs="Calibri"/>
          <w:color w:val="000000"/>
        </w:rPr>
        <w:instrText xml:space="preserve"> &gt; 0 "</w:instrText>
      </w:r>
    </w:p>
    <w:p w:rsidR="00C26667" w:rsidRPr="00C26667" w:rsidP="00C26667">
      <w:pPr>
        <w:autoSpaceDE w:val="0"/>
        <w:autoSpaceDN w:val="0"/>
        <w:adjustRightInd w:val="0"/>
        <w:contextualSpacing/>
        <w:rPr>
          <w:rFonts w:ascii="Calibri" w:hAnsi="Calibri" w:cs="Calibri"/>
          <w:color w:val="000000"/>
        </w:rPr>
      </w:pPr>
      <w:r w:rsidRPr="00C26667">
        <w:rPr>
          <w:rFonts w:ascii="Calibri" w:hAnsi="Calibri" w:cs="Calibri"/>
          <w:b/>
          <w:bCs/>
          <w:color w:val="000000"/>
        </w:rPr>
        <w:instrText>Minnesota Behavioral Health and Therapy</w:instrText>
      </w:r>
    </w:p>
    <w:p w:rsidR="00C26667" w:rsidRPr="00C26667" w:rsidP="00C26667">
      <w:pPr>
        <w:autoSpaceDE w:val="0"/>
        <w:autoSpaceDN w:val="0"/>
        <w:adjustRightInd w:val="0"/>
        <w:contextualSpacing/>
        <w:rPr>
          <w:rFonts w:ascii="Calibri" w:hAnsi="Calibri" w:cs="Calibri"/>
          <w:color w:val="000000"/>
        </w:rPr>
      </w:pPr>
      <w:r w:rsidRPr="00C26667">
        <w:rPr>
          <w:rFonts w:ascii="Calibri" w:hAnsi="Calibri" w:cs="Calibri"/>
          <w:color w:val="000000"/>
        </w:rPr>
        <w:instrText xml:space="preserve">This activity has been approved for up to </w:instrText>
      </w:r>
      <w:r w:rsidRPr="00C26667">
        <w:rPr>
          <w:rFonts w:ascii="Calibri" w:hAnsi="Calibri" w:cs="Calibri"/>
          <w:color w:val="000000"/>
        </w:rPr>
        <w:fldChar w:fldCharType="begin"/>
      </w:r>
      <w:r w:rsidR="00F6082A">
        <w:rPr>
          <w:rFonts w:ascii="Calibri" w:hAnsi="Calibri" w:cs="Calibri"/>
          <w:color w:val="000000"/>
        </w:rPr>
        <w:instrText xml:space="preserve"> MERGEFIELD LADCHoursMax</w:instrText>
      </w:r>
      <w:r w:rsidRPr="00C26667">
        <w:rPr>
          <w:rFonts w:ascii="Calibri" w:hAnsi="Calibri" w:cs="Calibri"/>
          <w:color w:val="000000"/>
        </w:rPr>
        <w:instrText xml:space="preserve"> \* MERGEFORMAT </w:instrText>
      </w:r>
      <w:r w:rsidRPr="00C26667">
        <w:rPr>
          <w:rFonts w:ascii="Calibri" w:hAnsi="Calibri" w:cs="Calibri"/>
          <w:color w:val="000000"/>
        </w:rPr>
        <w:fldChar w:fldCharType="separate"/>
      </w:r>
      <w:r w:rsidRPr="00C26667">
        <w:rPr>
          <w:rFonts w:ascii="Calibri" w:hAnsi="Calibri" w:cs="Calibri"/>
          <w:noProof/>
          <w:color w:val="000000"/>
        </w:rPr>
        <w:instrText>«LADCHoursClaimed»</w:instrText>
      </w:r>
      <w:r w:rsidRPr="00C26667">
        <w:rPr>
          <w:rFonts w:ascii="Calibri" w:hAnsi="Calibri" w:cs="Calibri"/>
          <w:color w:val="000000"/>
        </w:rPr>
        <w:fldChar w:fldCharType="end"/>
      </w:r>
      <w:r w:rsidRPr="00C26667">
        <w:rPr>
          <w:rFonts w:ascii="Calibri" w:hAnsi="Calibri" w:cs="Calibri"/>
          <w:color w:val="000000"/>
        </w:rPr>
        <w:instrText xml:space="preserve"> continuing education hours for licensed alcohol and drug counselors (LADC).  Course Number: 20-</w:instrText>
      </w:r>
      <w:r w:rsidRPr="00C26667">
        <w:rPr>
          <w:rFonts w:ascii="Calibri" w:hAnsi="Calibri" w:cs="Calibri"/>
          <w:color w:val="000000"/>
        </w:rPr>
        <w:fldChar w:fldCharType="begin"/>
      </w:r>
      <w:r w:rsidRPr="00C26667">
        <w:rPr>
          <w:rFonts w:ascii="Calibri" w:hAnsi="Calibri" w:cs="Calibri"/>
          <w:color w:val="000000"/>
        </w:rPr>
        <w:instrText xml:space="preserve"> MERGEFIELD ActivityCode \* MERGEFORMAT </w:instrText>
      </w:r>
      <w:r w:rsidRPr="00C26667">
        <w:rPr>
          <w:rFonts w:ascii="Calibri" w:hAnsi="Calibri" w:cs="Calibri"/>
          <w:color w:val="000000"/>
        </w:rPr>
        <w:fldChar w:fldCharType="separate"/>
      </w:r>
      <w:r w:rsidRPr="00C26667">
        <w:rPr>
          <w:rFonts w:ascii="Calibri" w:hAnsi="Calibri" w:cs="Calibri"/>
          <w:noProof/>
          <w:color w:val="000000"/>
        </w:rPr>
        <w:instrText>«ActivityCode»</w:instrText>
      </w:r>
      <w:r w:rsidRPr="00C26667">
        <w:rPr>
          <w:rFonts w:ascii="Calibri" w:hAnsi="Calibri" w:cs="Calibri"/>
          <w:color w:val="000000"/>
        </w:rPr>
        <w:fldChar w:fldCharType="end"/>
      </w:r>
    </w:p>
    <w:p w:rsidR="00C26667" w:rsidRPr="00C26667" w:rsidP="00C26667">
      <w:pPr>
        <w:autoSpaceDE w:val="0"/>
        <w:autoSpaceDN w:val="0"/>
        <w:adjustRightInd w:val="0"/>
        <w:contextualSpacing/>
        <w:rPr>
          <w:rFonts w:ascii="Calibri" w:hAnsi="Calibri" w:cs="Calibri"/>
          <w:color w:val="000000"/>
        </w:rPr>
      </w:pPr>
      <w:r w:rsidRPr="00C26667">
        <w:rPr>
          <w:rFonts w:ascii="Calibri" w:hAnsi="Calibri" w:cs="Calibri"/>
          <w:color w:val="000000"/>
        </w:rPr>
        <w:instrText xml:space="preserve">" "" </w:instrText>
      </w:r>
      <w:r w:rsidRPr="00C26667">
        <w:rPr>
          <w:rFonts w:ascii="Calibri" w:hAnsi="Calibri" w:cs="Calibri"/>
          <w:color w:val="000000"/>
        </w:rPr>
        <w:fldChar w:fldCharType="separate"/>
      </w:r>
      <w:r w:rsidRPr="00C26667">
        <w:rPr>
          <w:rFonts w:ascii="Calibri" w:hAnsi="Calibri" w:cs="Calibri"/>
          <w:color w:val="000000"/>
        </w:rPr>
        <w:fldChar w:fldCharType="end"/>
      </w:r>
      <w:r w:rsidRPr="00C26667">
        <w:rPr>
          <w:rFonts w:ascii="Calibri" w:hAnsi="Calibri" w:cs="Calibri"/>
          <w:color w:val="000000"/>
        </w:rPr>
        <w:fldChar w:fldCharType="begin"/>
      </w:r>
      <w:r w:rsidRPr="00C26667">
        <w:rPr>
          <w:rFonts w:ascii="Calibri" w:hAnsi="Calibri" w:cs="Calibri"/>
          <w:color w:val="000000"/>
        </w:rPr>
        <w:instrText xml:space="preserve"> IF </w:instrText>
      </w:r>
      <w:r w:rsidR="002A0FE1">
        <w:rPr>
          <w:rFonts w:ascii="Calibri" w:hAnsi="Calibri" w:cs="Calibri"/>
          <w:noProof/>
          <w:color w:val="000000"/>
        </w:rPr>
        <w:instrText>0.00</w:instrText>
      </w:r>
      <w:r w:rsidRPr="00C26667">
        <w:rPr>
          <w:rFonts w:ascii="Calibri" w:hAnsi="Calibri" w:cs="Calibri"/>
          <w:color w:val="000000"/>
        </w:rPr>
        <w:instrText xml:space="preserve"> &gt; 0 "</w:instrText>
      </w:r>
    </w:p>
    <w:p w:rsidR="00C26667" w:rsidRPr="00C26667" w:rsidP="00C26667">
      <w:pPr>
        <w:autoSpaceDE w:val="0"/>
        <w:autoSpaceDN w:val="0"/>
        <w:adjustRightInd w:val="0"/>
        <w:contextualSpacing/>
        <w:rPr>
          <w:rFonts w:ascii="Calibri" w:hAnsi="Calibri" w:cs="Calibri"/>
          <w:color w:val="000000"/>
        </w:rPr>
      </w:pPr>
      <w:r w:rsidRPr="00C26667">
        <w:rPr>
          <w:rFonts w:ascii="Calibri" w:hAnsi="Calibri" w:cs="Calibri"/>
          <w:b/>
          <w:bCs/>
          <w:color w:val="000000"/>
        </w:rPr>
        <w:instrText>Minnesota Behavioral Health and Therapy</w:instrText>
      </w:r>
    </w:p>
    <w:p w:rsidR="00C26667" w:rsidRPr="00C26667" w:rsidP="00C26667">
      <w:pPr>
        <w:autoSpaceDE w:val="0"/>
        <w:autoSpaceDN w:val="0"/>
        <w:adjustRightInd w:val="0"/>
        <w:contextualSpacing/>
        <w:rPr>
          <w:rFonts w:ascii="Calibri" w:hAnsi="Calibri" w:cs="Calibri"/>
          <w:color w:val="000000"/>
        </w:rPr>
      </w:pPr>
      <w:r w:rsidRPr="00C26667">
        <w:rPr>
          <w:rFonts w:ascii="Calibri" w:hAnsi="Calibri" w:cs="Calibri"/>
          <w:color w:val="000000"/>
        </w:rPr>
        <w:instrText xml:space="preserve">This activity has been approved for up to </w:instrText>
      </w:r>
      <w:r w:rsidRPr="00C26667">
        <w:rPr>
          <w:rFonts w:ascii="Calibri" w:hAnsi="Calibri" w:cs="Calibri"/>
          <w:color w:val="000000"/>
        </w:rPr>
        <w:fldChar w:fldCharType="begin"/>
      </w:r>
      <w:r w:rsidR="00F6082A">
        <w:rPr>
          <w:rFonts w:ascii="Calibri" w:hAnsi="Calibri" w:cs="Calibri"/>
          <w:color w:val="000000"/>
        </w:rPr>
        <w:instrText xml:space="preserve"> MERGEFIELD LPCCHoursMax</w:instrText>
      </w:r>
      <w:r w:rsidRPr="00C26667">
        <w:rPr>
          <w:rFonts w:ascii="Calibri" w:hAnsi="Calibri" w:cs="Calibri"/>
          <w:color w:val="000000"/>
        </w:rPr>
        <w:instrText xml:space="preserve"> \* MERGEFORMAT </w:instrText>
      </w:r>
      <w:r w:rsidRPr="00C26667">
        <w:rPr>
          <w:rFonts w:ascii="Calibri" w:hAnsi="Calibri" w:cs="Calibri"/>
          <w:color w:val="000000"/>
        </w:rPr>
        <w:fldChar w:fldCharType="separate"/>
      </w:r>
      <w:r w:rsidRPr="00C26667">
        <w:rPr>
          <w:rFonts w:ascii="Calibri" w:hAnsi="Calibri" w:cs="Calibri"/>
          <w:noProof/>
          <w:color w:val="000000"/>
        </w:rPr>
        <w:instrText>«LPCCHoursClaimed»</w:instrText>
      </w:r>
      <w:r w:rsidRPr="00C26667">
        <w:rPr>
          <w:rFonts w:ascii="Calibri" w:hAnsi="Calibri" w:cs="Calibri"/>
          <w:color w:val="000000"/>
        </w:rPr>
        <w:fldChar w:fldCharType="end"/>
      </w:r>
      <w:r w:rsidRPr="00C26667">
        <w:rPr>
          <w:rFonts w:ascii="Calibri" w:hAnsi="Calibri" w:cs="Calibri"/>
          <w:color w:val="000000"/>
        </w:rPr>
        <w:instrText xml:space="preserve"> continuing educaiton hours for licensed professional counselors and licensed professional clinical counselors (LPC/LPCC).  Course Number: 20-</w:instrText>
      </w:r>
      <w:r w:rsidRPr="00C26667">
        <w:rPr>
          <w:rFonts w:ascii="Calibri" w:hAnsi="Calibri" w:cs="Calibri"/>
          <w:color w:val="000000"/>
        </w:rPr>
        <w:fldChar w:fldCharType="begin"/>
      </w:r>
      <w:r w:rsidRPr="00C26667">
        <w:rPr>
          <w:rFonts w:ascii="Calibri" w:hAnsi="Calibri" w:cs="Calibri"/>
          <w:color w:val="000000"/>
        </w:rPr>
        <w:instrText xml:space="preserve"> MERGEFIELD ActivityCode \* MERGEFORMAT </w:instrText>
      </w:r>
      <w:r w:rsidRPr="00C26667">
        <w:rPr>
          <w:rFonts w:ascii="Calibri" w:hAnsi="Calibri" w:cs="Calibri"/>
          <w:color w:val="000000"/>
        </w:rPr>
        <w:fldChar w:fldCharType="separate"/>
      </w:r>
      <w:r w:rsidRPr="00C26667">
        <w:rPr>
          <w:rFonts w:ascii="Calibri" w:hAnsi="Calibri" w:cs="Calibri"/>
          <w:noProof/>
          <w:color w:val="000000"/>
        </w:rPr>
        <w:instrText>«ActivityCode»</w:instrText>
      </w:r>
      <w:r w:rsidRPr="00C26667">
        <w:rPr>
          <w:rFonts w:ascii="Calibri" w:hAnsi="Calibri" w:cs="Calibri"/>
          <w:color w:val="000000"/>
        </w:rPr>
        <w:fldChar w:fldCharType="end"/>
      </w:r>
    </w:p>
    <w:p w:rsidR="00C26667" w:rsidRPr="00C26667" w:rsidP="00C26667">
      <w:pPr>
        <w:autoSpaceDE w:val="0"/>
        <w:autoSpaceDN w:val="0"/>
        <w:adjustRightInd w:val="0"/>
        <w:contextualSpacing/>
        <w:rPr>
          <w:rFonts w:ascii="Calibri" w:hAnsi="Calibri" w:cs="Calibri"/>
          <w:color w:val="000000"/>
        </w:rPr>
      </w:pPr>
      <w:r w:rsidRPr="00C26667">
        <w:rPr>
          <w:rFonts w:ascii="Calibri" w:hAnsi="Calibri" w:cs="Calibri"/>
          <w:color w:val="000000"/>
        </w:rPr>
        <w:instrText xml:space="preserve">" "" </w:instrText>
      </w:r>
      <w:r w:rsidRPr="00C26667">
        <w:rPr>
          <w:rFonts w:ascii="Calibri" w:hAnsi="Calibri" w:cs="Calibri"/>
          <w:color w:val="000000"/>
        </w:rPr>
        <w:fldChar w:fldCharType="separate"/>
      </w:r>
      <w:r w:rsidRPr="00C26667">
        <w:rPr>
          <w:rFonts w:ascii="Calibri" w:hAnsi="Calibri" w:cs="Calibri"/>
          <w:color w:val="000000"/>
        </w:rPr>
        <w:fldChar w:fldCharType="end"/>
      </w:r>
      <w:r w:rsidRPr="00C26667">
        <w:rPr>
          <w:rFonts w:ascii="Calibri" w:hAnsi="Calibri" w:cs="Calibri"/>
          <w:color w:val="000000"/>
        </w:rPr>
        <w:fldChar w:fldCharType="begin"/>
      </w:r>
      <w:r w:rsidRPr="00C26667">
        <w:rPr>
          <w:rFonts w:ascii="Calibri" w:hAnsi="Calibri" w:cs="Calibri"/>
          <w:color w:val="000000"/>
        </w:rPr>
        <w:instrText xml:space="preserve"> IF </w:instrText>
      </w:r>
      <w:r w:rsidR="002A0FE1">
        <w:rPr>
          <w:rFonts w:ascii="Calibri" w:hAnsi="Calibri" w:cs="Calibri"/>
          <w:noProof/>
          <w:color w:val="000000"/>
        </w:rPr>
        <w:instrText>0.00</w:instrText>
      </w:r>
      <w:r w:rsidRPr="00C26667">
        <w:rPr>
          <w:rFonts w:ascii="Calibri" w:hAnsi="Calibri" w:cs="Calibri"/>
          <w:color w:val="000000"/>
        </w:rPr>
        <w:instrText xml:space="preserve"> &gt; 0 "</w:instrText>
      </w:r>
    </w:p>
    <w:p w:rsidR="00C26667" w:rsidRPr="00C26667" w:rsidP="00C26667">
      <w:pPr>
        <w:autoSpaceDE w:val="0"/>
        <w:autoSpaceDN w:val="0"/>
        <w:adjustRightInd w:val="0"/>
        <w:contextualSpacing/>
        <w:rPr>
          <w:rFonts w:ascii="Calibri" w:hAnsi="Calibri" w:cs="Calibri"/>
          <w:color w:val="000000"/>
        </w:rPr>
      </w:pPr>
      <w:r w:rsidRPr="00C26667">
        <w:rPr>
          <w:rFonts w:ascii="Calibri" w:hAnsi="Calibri" w:cs="Calibri"/>
          <w:b/>
          <w:bCs/>
          <w:color w:val="000000"/>
        </w:rPr>
        <w:instrText>Minnesota Board of Peace Officer Standards and Training</w:instrText>
      </w:r>
    </w:p>
    <w:p w:rsidR="00C26667" w:rsidRPr="00C26667" w:rsidP="00C26667">
      <w:pPr>
        <w:autoSpaceDE w:val="0"/>
        <w:autoSpaceDN w:val="0"/>
        <w:adjustRightInd w:val="0"/>
        <w:contextualSpacing/>
        <w:rPr>
          <w:rFonts w:ascii="Calibri" w:hAnsi="Calibri" w:cs="Calibri"/>
          <w:color w:val="000000"/>
        </w:rPr>
      </w:pPr>
      <w:r w:rsidRPr="00C26667">
        <w:rPr>
          <w:rFonts w:ascii="Calibri" w:hAnsi="Calibri" w:cs="Calibri"/>
          <w:color w:val="000000"/>
        </w:rPr>
        <w:instrText xml:space="preserve">This activity has been approved for up to </w:instrText>
      </w:r>
      <w:r w:rsidRPr="00C26667">
        <w:rPr>
          <w:rFonts w:ascii="Calibri" w:hAnsi="Calibri" w:cs="Calibri"/>
          <w:color w:val="000000"/>
        </w:rPr>
        <w:fldChar w:fldCharType="begin"/>
      </w:r>
      <w:r w:rsidRPr="00C26667">
        <w:rPr>
          <w:rFonts w:ascii="Calibri" w:hAnsi="Calibri" w:cs="Calibri"/>
          <w:color w:val="000000"/>
        </w:rPr>
        <w:instrText xml:space="preserve"> MERGEFIELD MPOSTHoursMax \* MERGEFORMAT </w:instrText>
      </w:r>
      <w:r w:rsidRPr="00C26667">
        <w:rPr>
          <w:rFonts w:ascii="Calibri" w:hAnsi="Calibri" w:cs="Calibri"/>
          <w:color w:val="000000"/>
        </w:rPr>
        <w:fldChar w:fldCharType="separate"/>
      </w:r>
      <w:r w:rsidRPr="00C26667">
        <w:rPr>
          <w:rFonts w:ascii="Calibri" w:hAnsi="Calibri" w:cs="Calibri"/>
          <w:noProof/>
          <w:color w:val="000000"/>
        </w:rPr>
        <w:instrText>«MPOSTHoursMax»</w:instrText>
      </w:r>
      <w:r w:rsidRPr="00C26667">
        <w:rPr>
          <w:rFonts w:ascii="Calibri" w:hAnsi="Calibri" w:cs="Calibri"/>
          <w:color w:val="000000"/>
        </w:rPr>
        <w:fldChar w:fldCharType="end"/>
      </w:r>
      <w:r w:rsidRPr="00C26667">
        <w:rPr>
          <w:rFonts w:ascii="Calibri" w:hAnsi="Calibri" w:cs="Calibri"/>
          <w:color w:val="000000"/>
        </w:rPr>
        <w:instrText xml:space="preserve"> Credits by the Minnesota Board of Peace Officers Standards and Training.  Course Number 20-</w:instrText>
      </w:r>
      <w:r w:rsidRPr="00C26667">
        <w:rPr>
          <w:rFonts w:ascii="Calibri" w:hAnsi="Calibri" w:cs="Calibri"/>
          <w:color w:val="000000"/>
        </w:rPr>
        <w:fldChar w:fldCharType="begin"/>
      </w:r>
      <w:r w:rsidRPr="00C26667">
        <w:rPr>
          <w:rFonts w:ascii="Calibri" w:hAnsi="Calibri" w:cs="Calibri"/>
          <w:color w:val="000000"/>
        </w:rPr>
        <w:instrText xml:space="preserve"> MERGEFIELD ActivityCode \* MERGEFORMAT </w:instrText>
      </w:r>
      <w:r w:rsidRPr="00C26667">
        <w:rPr>
          <w:rFonts w:ascii="Calibri" w:hAnsi="Calibri" w:cs="Calibri"/>
          <w:color w:val="000000"/>
        </w:rPr>
        <w:fldChar w:fldCharType="separate"/>
      </w:r>
      <w:r w:rsidRPr="00C26667">
        <w:rPr>
          <w:rFonts w:ascii="Calibri" w:hAnsi="Calibri" w:cs="Calibri"/>
          <w:noProof/>
          <w:color w:val="000000"/>
        </w:rPr>
        <w:instrText>«ActivityCode»</w:instrText>
      </w:r>
      <w:r w:rsidRPr="00C26667">
        <w:rPr>
          <w:rFonts w:ascii="Calibri" w:hAnsi="Calibri" w:cs="Calibri"/>
          <w:color w:val="000000"/>
        </w:rPr>
        <w:fldChar w:fldCharType="end"/>
      </w:r>
    </w:p>
    <w:p w:rsidR="00C26667" w:rsidRPr="00C26667" w:rsidP="00C26667">
      <w:pPr>
        <w:autoSpaceDE w:val="0"/>
        <w:autoSpaceDN w:val="0"/>
        <w:adjustRightInd w:val="0"/>
        <w:contextualSpacing/>
        <w:rPr>
          <w:rFonts w:ascii="Calibri" w:hAnsi="Calibri" w:cs="Calibri"/>
          <w:color w:val="000000"/>
        </w:rPr>
      </w:pPr>
      <w:r w:rsidRPr="00C26667">
        <w:rPr>
          <w:rFonts w:ascii="Calibri" w:hAnsi="Calibri" w:cs="Calibri"/>
          <w:color w:val="000000"/>
        </w:rPr>
        <w:instrText xml:space="preserve">" "" </w:instrText>
      </w:r>
      <w:r w:rsidRPr="00C26667">
        <w:rPr>
          <w:rFonts w:ascii="Calibri" w:hAnsi="Calibri" w:cs="Calibri"/>
          <w:color w:val="000000"/>
        </w:rPr>
        <w:fldChar w:fldCharType="separate"/>
      </w:r>
      <w:r w:rsidRPr="00C26667">
        <w:rPr>
          <w:rFonts w:ascii="Calibri" w:hAnsi="Calibri" w:cs="Calibri"/>
          <w:color w:val="000000"/>
        </w:rPr>
        <w:fldChar w:fldCharType="end"/>
      </w:r>
      <w:r w:rsidRPr="00C26667">
        <w:rPr>
          <w:rFonts w:ascii="Calibri" w:hAnsi="Calibri" w:cs="Calibri"/>
          <w:color w:val="000000"/>
        </w:rPr>
        <w:fldChar w:fldCharType="begin"/>
      </w:r>
      <w:r w:rsidRPr="00C26667">
        <w:rPr>
          <w:rFonts w:ascii="Calibri" w:hAnsi="Calibri" w:cs="Calibri"/>
          <w:color w:val="000000"/>
        </w:rPr>
        <w:instrText xml:space="preserve"> IF </w:instrText>
      </w:r>
      <w:r w:rsidR="002A0FE1">
        <w:rPr>
          <w:rFonts w:ascii="Calibri" w:hAnsi="Calibri" w:cs="Calibri"/>
          <w:noProof/>
          <w:color w:val="000000"/>
        </w:rPr>
        <w:instrText>0.00</w:instrText>
      </w:r>
      <w:r w:rsidRPr="00C26667">
        <w:rPr>
          <w:rFonts w:ascii="Calibri" w:hAnsi="Calibri" w:cs="Calibri"/>
          <w:color w:val="000000"/>
        </w:rPr>
        <w:instrText xml:space="preserve"> &gt; 0 "</w:instrText>
      </w:r>
    </w:p>
    <w:p w:rsidR="00C26667" w:rsidRPr="00C26667" w:rsidP="00C26667">
      <w:pPr>
        <w:autoSpaceDE w:val="0"/>
        <w:autoSpaceDN w:val="0"/>
        <w:adjustRightInd w:val="0"/>
        <w:contextualSpacing/>
        <w:rPr>
          <w:rFonts w:ascii="Calibri" w:hAnsi="Calibri" w:cs="Calibri"/>
          <w:color w:val="000000"/>
        </w:rPr>
      </w:pPr>
      <w:r w:rsidRPr="00C26667">
        <w:rPr>
          <w:rFonts w:ascii="Calibri" w:hAnsi="Calibri" w:cs="Calibri"/>
          <w:b/>
          <w:bCs/>
          <w:color w:val="000000"/>
        </w:rPr>
        <w:instrText>Minnesota Board of Dietetics and Nutrition Practice</w:instrText>
      </w:r>
    </w:p>
    <w:p w:rsidR="00C26667" w:rsidRPr="00C26667" w:rsidP="00C26667">
      <w:pPr>
        <w:autoSpaceDE w:val="0"/>
        <w:autoSpaceDN w:val="0"/>
        <w:adjustRightInd w:val="0"/>
        <w:contextualSpacing/>
        <w:rPr>
          <w:rFonts w:ascii="Calibri" w:hAnsi="Calibri" w:cs="Calibri"/>
          <w:color w:val="000000"/>
        </w:rPr>
      </w:pPr>
      <w:r w:rsidRPr="00C26667">
        <w:rPr>
          <w:rFonts w:ascii="Calibri" w:hAnsi="Calibri" w:cs="Calibri"/>
          <w:color w:val="000000"/>
        </w:rPr>
        <w:instrText xml:space="preserve">This activity has been approved for up to </w:instrText>
      </w:r>
      <w:r w:rsidRPr="00C26667">
        <w:rPr>
          <w:rFonts w:ascii="Calibri" w:hAnsi="Calibri" w:cs="Calibri"/>
          <w:color w:val="000000"/>
        </w:rPr>
        <w:fldChar w:fldCharType="begin"/>
      </w:r>
      <w:r w:rsidRPr="00C26667">
        <w:rPr>
          <w:rFonts w:ascii="Calibri" w:hAnsi="Calibri" w:cs="Calibri"/>
          <w:color w:val="000000"/>
        </w:rPr>
        <w:instrText xml:space="preserve"> MERGEFIELD DIETHoursMax \* MERGEFORMAT </w:instrText>
      </w:r>
      <w:r w:rsidRPr="00C26667">
        <w:rPr>
          <w:rFonts w:ascii="Calibri" w:hAnsi="Calibri" w:cs="Calibri"/>
          <w:color w:val="000000"/>
        </w:rPr>
        <w:fldChar w:fldCharType="separate"/>
      </w:r>
      <w:r w:rsidRPr="00C26667">
        <w:rPr>
          <w:rFonts w:ascii="Calibri" w:hAnsi="Calibri" w:cs="Calibri"/>
          <w:noProof/>
          <w:color w:val="000000"/>
        </w:rPr>
        <w:instrText>«DIETHoursMax»</w:instrText>
      </w:r>
      <w:r w:rsidRPr="00C26667">
        <w:rPr>
          <w:rFonts w:ascii="Calibri" w:hAnsi="Calibri" w:cs="Calibri"/>
          <w:color w:val="000000"/>
        </w:rPr>
        <w:fldChar w:fldCharType="end"/>
      </w:r>
      <w:r w:rsidRPr="00C26667">
        <w:rPr>
          <w:rFonts w:ascii="Calibri" w:hAnsi="Calibri" w:cs="Calibri"/>
          <w:color w:val="000000"/>
        </w:rPr>
        <w:instrText xml:space="preserve"> Credit Hours by the Minnesota Board of Dietetic and Nutrition Practice.</w:instrText>
      </w:r>
    </w:p>
    <w:p w:rsidR="00D45C98" w:rsidRPr="003A4ED3" w:rsidP="00D45C98">
      <w:pPr>
        <w:autoSpaceDE w:val="0"/>
        <w:autoSpaceDN w:val="0"/>
        <w:adjustRightInd w:val="0"/>
        <w:contextualSpacing/>
        <w:rPr>
          <w:rFonts w:asciiTheme="majorHAnsi" w:hAnsiTheme="majorHAnsi"/>
          <w:color w:val="000000"/>
        </w:rPr>
      </w:pPr>
      <w:r w:rsidRPr="00C26667">
        <w:rPr>
          <w:rFonts w:ascii="Calibri" w:hAnsi="Calibri" w:cs="Calibri"/>
          <w:color w:val="000000"/>
        </w:rPr>
        <w:instrText xml:space="preserve">" "" </w:instrText>
      </w:r>
      <w:r w:rsidRPr="00C26667">
        <w:rPr>
          <w:rFonts w:ascii="Calibri" w:hAnsi="Calibri" w:cs="Calibri"/>
          <w:color w:val="000000"/>
        </w:rPr>
        <w:fldChar w:fldCharType="separate"/>
      </w:r>
      <w:r w:rsidRPr="00C26667">
        <w:rPr>
          <w:rFonts w:ascii="Calibri" w:hAnsi="Calibri" w:cs="Calibri"/>
          <w:color w:val="000000"/>
        </w:rPr>
        <w:fldChar w:fldCharType="end"/>
      </w:r>
      <w:r w:rsidRPr="003A4ED3">
        <w:rPr>
          <w:rFonts w:asciiTheme="majorHAnsi" w:hAnsiTheme="majorHAnsi"/>
          <w:color w:val="000000"/>
        </w:rPr>
        <w:fldChar w:fldCharType="begin"/>
      </w:r>
      <w:r w:rsidRPr="003A4ED3">
        <w:rPr>
          <w:rFonts w:asciiTheme="majorHAnsi" w:hAnsiTheme="majorHAnsi"/>
          <w:color w:val="000000"/>
        </w:rPr>
        <w:instrText xml:space="preserve"> IF </w:instrText>
      </w:r>
      <w:r w:rsidR="008A7BAF">
        <w:rPr>
          <w:rFonts w:asciiTheme="majorHAnsi" w:hAnsiTheme="majorHAnsi"/>
          <w:noProof/>
          <w:color w:val="000000"/>
        </w:rPr>
        <w:instrText>0.00</w:instrText>
      </w:r>
      <w:r w:rsidRPr="003A4ED3">
        <w:rPr>
          <w:rFonts w:asciiTheme="majorHAnsi" w:hAnsiTheme="majorHAnsi"/>
          <w:color w:val="000000"/>
        </w:rPr>
        <w:instrText xml:space="preserve"> &gt;</w:instrText>
      </w:r>
      <w:r w:rsidR="00F6082A">
        <w:rPr>
          <w:rFonts w:asciiTheme="majorHAnsi" w:hAnsiTheme="majorHAnsi"/>
          <w:color w:val="000000"/>
        </w:rPr>
        <w:instrText xml:space="preserve"> </w:instrText>
      </w:r>
      <w:r w:rsidRPr="003A4ED3">
        <w:rPr>
          <w:rFonts w:asciiTheme="majorHAnsi" w:hAnsiTheme="majorHAnsi"/>
          <w:color w:val="000000"/>
        </w:rPr>
        <w:instrText>0 "</w:instrText>
      </w:r>
    </w:p>
    <w:p w:rsidR="00D45C98" w:rsidRPr="003A4ED3" w:rsidP="00D45C98">
      <w:pPr>
        <w:autoSpaceDE w:val="0"/>
        <w:autoSpaceDN w:val="0"/>
        <w:adjustRightInd w:val="0"/>
        <w:contextualSpacing/>
        <w:rPr>
          <w:rFonts w:asciiTheme="majorHAnsi" w:hAnsiTheme="majorHAnsi"/>
          <w:b/>
          <w:color w:val="000000"/>
        </w:rPr>
      </w:pPr>
      <w:r w:rsidRPr="003A4ED3">
        <w:rPr>
          <w:rFonts w:asciiTheme="majorHAnsi" w:hAnsiTheme="majorHAnsi"/>
          <w:b/>
          <w:color w:val="000000"/>
        </w:rPr>
        <w:instrText>American Board of Pediatrics Maintenance of Certification (MOC) Part II</w:instrText>
      </w:r>
    </w:p>
    <w:p w:rsidR="00D45C98" w:rsidRPr="003A4ED3" w:rsidP="00D45C98">
      <w:pPr>
        <w:autoSpaceDE w:val="0"/>
        <w:autoSpaceDN w:val="0"/>
        <w:adjustRightInd w:val="0"/>
        <w:contextualSpacing/>
        <w:rPr>
          <w:rFonts w:asciiTheme="majorHAnsi" w:hAnsiTheme="majorHAnsi"/>
          <w:color w:val="000000"/>
        </w:rPr>
      </w:pPr>
      <w:r w:rsidRPr="003A4ED3">
        <w:rPr>
          <w:rFonts w:asciiTheme="majorHAnsi" w:hAnsiTheme="majorHAnsi"/>
          <w:color w:val="000000"/>
        </w:rPr>
        <w:instrText>Successful completion of this CME activity, which includes participation in the activity, with individual assessments of the participant and feedback to the participant, enables the participant to earn MOC points in the American Board of Pediatrics' (ABP) Maintenance of Certification (MOC) program.</w:instrText>
      </w:r>
      <w:r w:rsidR="006C46D4">
        <w:rPr>
          <w:rFonts w:asciiTheme="majorHAnsi" w:hAnsiTheme="majorHAnsi"/>
          <w:color w:val="000000"/>
        </w:rPr>
        <w:instrText xml:space="preserve"> </w:instrText>
      </w:r>
    </w:p>
    <w:p w:rsidR="00D45C98" w:rsidRPr="003A4ED3" w:rsidP="00D45C98">
      <w:pPr>
        <w:autoSpaceDE w:val="0"/>
        <w:autoSpaceDN w:val="0"/>
        <w:adjustRightInd w:val="0"/>
        <w:contextualSpacing/>
        <w:rPr>
          <w:rFonts w:asciiTheme="majorHAnsi" w:hAnsiTheme="majorHAnsi"/>
          <w:color w:val="000000"/>
        </w:rPr>
      </w:pPr>
    </w:p>
    <w:p w:rsidR="00D45C98" w:rsidRPr="003A4ED3" w:rsidP="00D45C98">
      <w:pPr>
        <w:autoSpaceDE w:val="0"/>
        <w:autoSpaceDN w:val="0"/>
        <w:adjustRightInd w:val="0"/>
        <w:contextualSpacing/>
        <w:rPr>
          <w:rFonts w:asciiTheme="majorHAnsi" w:hAnsiTheme="majorHAnsi"/>
          <w:i/>
          <w:color w:val="000000"/>
        </w:rPr>
      </w:pPr>
      <w:r w:rsidRPr="003A4ED3">
        <w:rPr>
          <w:rFonts w:asciiTheme="majorHAnsi" w:hAnsiTheme="majorHAnsi"/>
          <w:i/>
          <w:color w:val="000000"/>
        </w:rPr>
        <w:instrText xml:space="preserve">Note that learners seeking ABP MOC Part II must text their attendance or claim credit online and then complete the MOC test in the CE Portal within 24 hours of the end of the session to be eligible for ABP MOC Points. The Office of Continuing Professional Development will </w:instrText>
      </w:r>
      <w:r w:rsidR="00C10321">
        <w:rPr>
          <w:rFonts w:asciiTheme="majorHAnsi" w:hAnsiTheme="majorHAnsi"/>
          <w:i/>
          <w:color w:val="000000"/>
        </w:rPr>
        <w:instrText>submit</w:instrText>
      </w:r>
      <w:r w:rsidRPr="003A4ED3">
        <w:rPr>
          <w:rFonts w:asciiTheme="majorHAnsi" w:hAnsiTheme="majorHAnsi"/>
          <w:i/>
          <w:color w:val="000000"/>
        </w:rPr>
        <w:instrText xml:space="preserve"> </w:instrText>
      </w:r>
      <w:r w:rsidR="00C10321">
        <w:rPr>
          <w:rFonts w:asciiTheme="majorHAnsi" w:hAnsiTheme="majorHAnsi"/>
          <w:i/>
          <w:color w:val="000000"/>
        </w:rPr>
        <w:instrText>the completion information</w:instrText>
      </w:r>
      <w:r w:rsidRPr="003A4ED3">
        <w:rPr>
          <w:rFonts w:asciiTheme="majorHAnsi" w:hAnsiTheme="majorHAnsi"/>
          <w:i/>
          <w:color w:val="000000"/>
        </w:rPr>
        <w:instrText xml:space="preserve"> to ACCME </w:instrText>
      </w:r>
      <w:r w:rsidR="00C10321">
        <w:rPr>
          <w:rFonts w:asciiTheme="majorHAnsi" w:hAnsiTheme="majorHAnsi"/>
          <w:i/>
          <w:color w:val="000000"/>
        </w:rPr>
        <w:instrText>for the purpose of reporting it to the American Board of Pediatrics within 4 weeks of the session</w:instrText>
      </w:r>
      <w:r w:rsidRPr="003A4ED3">
        <w:rPr>
          <w:rFonts w:asciiTheme="majorHAnsi" w:hAnsiTheme="majorHAnsi"/>
          <w:i/>
          <w:color w:val="000000"/>
        </w:rPr>
        <w:instrText>.</w:instrText>
      </w:r>
    </w:p>
    <w:p w:rsidR="00D45C98" w:rsidRPr="003A4ED3" w:rsidP="00D45C98">
      <w:pPr>
        <w:autoSpaceDE w:val="0"/>
        <w:autoSpaceDN w:val="0"/>
        <w:adjustRightInd w:val="0"/>
        <w:contextualSpacing/>
        <w:rPr>
          <w:rFonts w:asciiTheme="majorHAnsi" w:hAnsiTheme="majorHAnsi"/>
          <w:i/>
          <w:color w:val="000000"/>
        </w:rPr>
      </w:pPr>
    </w:p>
    <w:p w:rsidR="00D45C98" w:rsidRPr="003A4ED3" w:rsidP="00D45C98">
      <w:pPr>
        <w:autoSpaceDE w:val="0"/>
        <w:autoSpaceDN w:val="0"/>
        <w:adjustRightInd w:val="0"/>
        <w:contextualSpacing/>
        <w:rPr>
          <w:rFonts w:asciiTheme="majorHAnsi" w:hAnsiTheme="majorHAnsi"/>
          <w:i/>
          <w:color w:val="000000"/>
        </w:rPr>
      </w:pPr>
      <w:r w:rsidRPr="003A4ED3">
        <w:rPr>
          <w:rFonts w:asciiTheme="majorHAnsi" w:hAnsiTheme="majorHAnsi"/>
          <w:i/>
          <w:color w:val="000000"/>
        </w:rPr>
        <w:instrText>In the event that an individual session is not offering to test and earn ABP MOC Part II, it will be announced prior to the start of the session.</w:instrText>
      </w:r>
    </w:p>
    <w:p w:rsidR="009A054D" w:rsidP="008733B4">
      <w:pPr>
        <w:autoSpaceDE w:val="0"/>
        <w:autoSpaceDN w:val="0"/>
        <w:adjustRightInd w:val="0"/>
        <w:contextualSpacing/>
        <w:rPr>
          <w:rFonts w:asciiTheme="majorHAnsi" w:hAnsiTheme="majorHAnsi"/>
          <w:color w:val="000000"/>
        </w:rPr>
      </w:pPr>
      <w:r w:rsidRPr="003A4ED3">
        <w:rPr>
          <w:rFonts w:asciiTheme="majorHAnsi" w:hAnsiTheme="majorHAnsi"/>
          <w:i/>
          <w:color w:val="000000"/>
        </w:rPr>
        <w:instrText>"</w:instrText>
      </w:r>
      <w:r w:rsidR="00F6082A">
        <w:rPr>
          <w:rFonts w:asciiTheme="majorHAnsi" w:hAnsiTheme="majorHAnsi"/>
          <w:i/>
          <w:color w:val="000000"/>
        </w:rPr>
        <w:instrText xml:space="preserve"> </w:instrText>
      </w:r>
      <w:r w:rsidRPr="003A4ED3">
        <w:rPr>
          <w:rFonts w:asciiTheme="majorHAnsi" w:hAnsiTheme="majorHAnsi"/>
          <w:i/>
          <w:color w:val="000000"/>
        </w:rPr>
        <w:instrText xml:space="preserve">"" </w:instrText>
      </w:r>
      <w:r w:rsidRPr="003A4ED3">
        <w:rPr>
          <w:rFonts w:asciiTheme="majorHAnsi" w:hAnsiTheme="majorHAnsi"/>
          <w:color w:val="000000"/>
        </w:rPr>
        <w:fldChar w:fldCharType="separate"/>
      </w:r>
      <w:r w:rsidRPr="003A4ED3">
        <w:rPr>
          <w:rFonts w:asciiTheme="majorHAnsi" w:hAnsiTheme="majorHAnsi"/>
          <w:color w:val="000000"/>
        </w:rPr>
        <w:fldChar w:fldCharType="end"/>
      </w:r>
      <w:r w:rsidR="008733B4">
        <w:rPr>
          <w:rFonts w:asciiTheme="majorHAnsi" w:hAnsiTheme="majorHAnsi"/>
          <w:color w:val="000000"/>
        </w:rPr>
        <w:fldChar w:fldCharType="begin"/>
      </w:r>
      <w:r w:rsidR="00707C2D">
        <w:rPr>
          <w:rFonts w:asciiTheme="majorHAnsi" w:hAnsiTheme="majorHAnsi"/>
          <w:color w:val="000000"/>
        </w:rPr>
        <w:instrText xml:space="preserve"> IF </w:instrText>
      </w:r>
      <w:r>
        <w:rPr>
          <w:rFonts w:asciiTheme="majorHAnsi" w:hAnsiTheme="majorHAnsi"/>
          <w:noProof/>
          <w:color w:val="000000"/>
        </w:rPr>
        <w:instrText>0.00</w:instrText>
      </w:r>
      <w:r w:rsidR="00DE112A">
        <w:rPr>
          <w:rFonts w:asciiTheme="majorHAnsi" w:hAnsiTheme="majorHAnsi"/>
          <w:color w:val="000000"/>
        </w:rPr>
        <w:instrText xml:space="preserve"> </w:instrText>
      </w:r>
      <w:r>
        <w:rPr>
          <w:rFonts w:asciiTheme="majorHAnsi" w:hAnsiTheme="majorHAnsi"/>
          <w:color w:val="000000"/>
        </w:rPr>
        <w:instrText>&gt;</w:instrText>
      </w:r>
      <w:r w:rsidR="00DE112A">
        <w:rPr>
          <w:rFonts w:asciiTheme="majorHAnsi" w:hAnsiTheme="majorHAnsi"/>
          <w:color w:val="000000"/>
        </w:rPr>
        <w:instrText xml:space="preserve"> </w:instrText>
      </w:r>
      <w:r>
        <w:rPr>
          <w:rFonts w:asciiTheme="majorHAnsi" w:hAnsiTheme="majorHAnsi"/>
          <w:color w:val="000000"/>
        </w:rPr>
        <w:instrText>0"</w:instrText>
      </w:r>
    </w:p>
    <w:p w:rsidR="009A054D" w:rsidRPr="00B832A3" w:rsidP="009A054D">
      <w:pPr>
        <w:autoSpaceDE w:val="0"/>
        <w:autoSpaceDN w:val="0"/>
        <w:adjustRightInd w:val="0"/>
        <w:contextualSpacing/>
        <w:rPr>
          <w:rFonts w:ascii="Calibri" w:hAnsi="Calibri" w:cs="Calibri"/>
          <w:color w:val="000000"/>
          <w:szCs w:val="22"/>
        </w:rPr>
      </w:pPr>
      <w:r w:rsidRPr="00B832A3">
        <w:rPr>
          <w:rFonts w:ascii="Calibri" w:hAnsi="Calibri" w:cs="Calibri"/>
          <w:b/>
          <w:color w:val="000000"/>
          <w:szCs w:val="22"/>
        </w:rPr>
        <w:instrText>American Academy of Physician Assistants (AAPA)</w:instrText>
      </w:r>
    </w:p>
    <w:p w:rsidR="009A054D" w:rsidRPr="00B832A3" w:rsidP="009A054D">
      <w:pPr>
        <w:autoSpaceDE w:val="0"/>
        <w:autoSpaceDN w:val="0"/>
        <w:adjustRightInd w:val="0"/>
        <w:contextualSpacing/>
        <w:rPr>
          <w:rFonts w:ascii="Calibri" w:hAnsi="Calibri" w:cs="Calibri"/>
          <w:color w:val="000000"/>
          <w:szCs w:val="22"/>
        </w:rPr>
      </w:pPr>
      <w:r w:rsidRPr="00B832A3">
        <w:rPr>
          <w:noProof/>
          <w:sz w:val="28"/>
        </w:rPr>
        <w:drawing>
          <wp:anchor distT="0" distB="0" distL="114300" distR="114300" simplePos="0" relativeHeight="251658240" behindDoc="0" locked="0" layoutInCell="1" allowOverlap="1">
            <wp:simplePos x="0" y="0"/>
            <wp:positionH relativeFrom="margin">
              <wp:align>left</wp:align>
            </wp:positionH>
            <wp:positionV relativeFrom="paragraph">
              <wp:posOffset>4445</wp:posOffset>
            </wp:positionV>
            <wp:extent cx="654050" cy="631825"/>
            <wp:effectExtent l="0" t="0" r="0" b="0"/>
            <wp:wrapSquare wrapText="bothSides"/>
            <wp:docPr id="5" name="Picture 5" descr="https://www.aapa.org/wp-content/uploads/2022/06/aapa_Cat1_CME-300x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apa.org/wp-content/uploads/2022/06/aapa_Cat1_CME-300x290.png"/>
                    <pic:cNvPicPr>
                      <a:picLocks noChangeAspect="1" noChangeArrowheads="1"/>
                    </pic:cNvPicPr>
                  </pic:nvPicPr>
                  <pic:blipFill>
                    <a:blip xmlns:r="http://schemas.openxmlformats.org/officeDocument/2006/relationships" r:embed="rId5" cstate="print">
                      <a:extLst>
                        <a:ext uri="{28A0092B-C50C-407E-A947-70E740481C1C}">
                          <a14:useLocalDpi xmlns:a14="http://schemas.microsoft.com/office/drawing/2010/main" val="0"/>
                        </a:ext>
                      </a:extLst>
                    </a:blip>
                    <a:srcRect/>
                    <a:stretch>
                      <a:fillRect/>
                    </a:stretch>
                  </pic:blipFill>
                  <pic:spPr bwMode="auto">
                    <a:xfrm>
                      <a:off x="0" y="0"/>
                      <a:ext cx="654050" cy="631825"/>
                    </a:xfrm>
                    <a:prstGeom prst="rect">
                      <a:avLst/>
                    </a:prstGeom>
                    <a:noFill/>
                    <a:ln>
                      <a:noFill/>
                    </a:ln>
                  </pic:spPr>
                </pic:pic>
              </a:graphicData>
            </a:graphic>
          </wp:anchor>
        </w:drawing>
      </w:r>
      <w:r w:rsidRPr="00B832A3">
        <w:rPr>
          <w:rFonts w:ascii="Calibri" w:hAnsi="Calibri" w:cs="Calibri"/>
          <w:color w:val="000000"/>
          <w:szCs w:val="22"/>
        </w:rPr>
        <w:instrText xml:space="preserve">University of Minnesota, Interprofessional Continuing Education has been authorized by the American Academy of PAs (AAPA) to award AAPA Category 1 CME credit for activities planned in accordance with AAPA CME Criteria. This activity is designated for </w:instrText>
      </w:r>
      <w:r w:rsidRPr="00B832A3">
        <w:rPr>
          <w:rFonts w:ascii="Calibri" w:hAnsi="Calibri" w:cs="Calibri"/>
          <w:color w:val="000000"/>
          <w:szCs w:val="22"/>
        </w:rPr>
        <w:fldChar w:fldCharType="begin"/>
      </w:r>
      <w:r w:rsidRPr="00B832A3">
        <w:rPr>
          <w:rFonts w:ascii="Calibri" w:hAnsi="Calibri" w:cs="Calibri"/>
          <w:color w:val="000000"/>
          <w:szCs w:val="22"/>
        </w:rPr>
        <w:instrText xml:space="preserve"> MERGEFIELD  AAPAHoursMax  \* MERGEFORMAT </w:instrText>
      </w:r>
      <w:r w:rsidRPr="00B832A3">
        <w:rPr>
          <w:rFonts w:ascii="Calibri" w:hAnsi="Calibri" w:cs="Calibri"/>
          <w:color w:val="000000"/>
          <w:szCs w:val="22"/>
        </w:rPr>
        <w:fldChar w:fldCharType="separate"/>
      </w:r>
      <w:r w:rsidRPr="00B832A3">
        <w:rPr>
          <w:rFonts w:ascii="Calibri" w:hAnsi="Calibri" w:cs="Calibri"/>
          <w:noProof/>
          <w:color w:val="000000"/>
          <w:szCs w:val="22"/>
        </w:rPr>
        <w:instrText>«AAPAHoursMax»</w:instrText>
      </w:r>
      <w:r w:rsidRPr="00B832A3">
        <w:rPr>
          <w:rFonts w:ascii="Calibri" w:hAnsi="Calibri" w:cs="Calibri"/>
          <w:color w:val="000000"/>
          <w:szCs w:val="22"/>
        </w:rPr>
        <w:fldChar w:fldCharType="end"/>
      </w:r>
      <w:r w:rsidRPr="00B832A3">
        <w:rPr>
          <w:rFonts w:ascii="Calibri" w:hAnsi="Calibri" w:cs="Calibri"/>
          <w:color w:val="000000"/>
          <w:szCs w:val="22"/>
        </w:rPr>
        <w:instrText xml:space="preserve"> AAPA Category 1 CME credits. PAs should only claim commensurate with the extent of their participation.</w:instrText>
      </w:r>
    </w:p>
    <w:p w:rsidR="00C515B0" w:rsidP="009A054D">
      <w:pPr>
        <w:autoSpaceDE w:val="0"/>
        <w:autoSpaceDN w:val="0"/>
        <w:adjustRightInd w:val="0"/>
        <w:contextualSpacing/>
        <w:rPr>
          <w:rFonts w:asciiTheme="majorHAnsi" w:hAnsiTheme="majorHAnsi"/>
          <w:color w:val="000000"/>
        </w:rPr>
      </w:pPr>
      <w:r>
        <w:rPr>
          <w:rFonts w:ascii="Calibri" w:hAnsi="Calibri" w:cs="Calibri"/>
          <w:color w:val="000000"/>
          <w:sz w:val="22"/>
          <w:szCs w:val="22"/>
        </w:rPr>
        <w:instrText>" ""</w:instrText>
      </w:r>
      <w:r w:rsidR="008733B4">
        <w:rPr>
          <w:rFonts w:asciiTheme="majorHAnsi" w:hAnsiTheme="majorHAnsi"/>
          <w:color w:val="000000"/>
        </w:rPr>
        <w:instrText xml:space="preserve"> </w:instrText>
      </w:r>
      <w:r w:rsidR="008733B4">
        <w:rPr>
          <w:rFonts w:asciiTheme="majorHAnsi" w:hAnsiTheme="majorHAnsi"/>
          <w:color w:val="000000"/>
        </w:rPr>
        <w:fldChar w:fldCharType="separate"/>
      </w:r>
      <w:r w:rsidR="008733B4">
        <w:rPr>
          <w:rFonts w:asciiTheme="majorHAnsi" w:hAnsiTheme="majorHAnsi"/>
          <w:color w:val="000000"/>
        </w:rPr>
        <w:fldChar w:fldCharType="end"/>
      </w:r>
      <w:r w:rsidR="005704D7">
        <w:rPr>
          <w:rFonts w:asciiTheme="majorHAnsi" w:hAnsiTheme="majorHAnsi"/>
          <w:color w:val="000000"/>
        </w:rPr>
        <w:fldChar w:fldCharType="begin"/>
      </w:r>
      <w:r w:rsidR="005704D7">
        <w:rPr>
          <w:rFonts w:asciiTheme="majorHAnsi" w:hAnsiTheme="majorHAnsi"/>
          <w:color w:val="000000"/>
        </w:rPr>
        <w:instrText xml:space="preserve"> IF </w:instrText>
      </w:r>
      <w:r>
        <w:rPr>
          <w:rFonts w:asciiTheme="majorHAnsi" w:hAnsiTheme="majorHAnsi"/>
          <w:noProof/>
          <w:color w:val="000000"/>
        </w:rPr>
        <w:instrText>0.00</w:instrText>
      </w:r>
      <w:r>
        <w:rPr>
          <w:rFonts w:asciiTheme="majorHAnsi" w:hAnsiTheme="majorHAnsi"/>
          <w:color w:val="000000"/>
        </w:rPr>
        <w:instrText xml:space="preserve"> &gt; 0"</w:instrText>
      </w:r>
    </w:p>
    <w:p w:rsidR="00C515B0" w:rsidRPr="00C515B0" w:rsidP="00C515B0">
      <w:pPr>
        <w:shd w:val="clear" w:color="auto" w:fill="FFFFFF"/>
        <w:rPr>
          <w:rFonts w:asciiTheme="majorHAnsi" w:hAnsiTheme="majorHAnsi" w:cstheme="majorHAnsi"/>
          <w:color w:val="222222"/>
        </w:rPr>
      </w:pPr>
      <w:r w:rsidRPr="00C515B0">
        <w:rPr>
          <w:rFonts w:asciiTheme="majorHAnsi" w:hAnsiTheme="majorHAnsi" w:cstheme="majorHAnsi"/>
          <w:b/>
          <w:bCs/>
          <w:color w:val="000000"/>
        </w:rPr>
        <w:instrText>American Board of Surgery (ABS) Accredited CME</w:instrText>
      </w:r>
      <w:r w:rsidRPr="00C515B0">
        <w:rPr>
          <w:rFonts w:asciiTheme="majorHAnsi" w:hAnsiTheme="majorHAnsi" w:cstheme="majorHAnsi"/>
          <w:color w:val="000000"/>
        </w:rPr>
        <w:br/>
        <w:instrText xml:space="preserve">Successful completion of this CME activity enables the learner to earn credit toward the CME of the American Board of Surgery’s Continuous Certification program. </w:instrText>
      </w:r>
    </w:p>
    <w:p w:rsidR="00C515B0" w:rsidRPr="00C515B0" w:rsidP="00C515B0">
      <w:pPr>
        <w:shd w:val="clear" w:color="auto" w:fill="FFFFFF"/>
        <w:rPr>
          <w:rFonts w:asciiTheme="majorHAnsi" w:hAnsiTheme="majorHAnsi" w:cstheme="majorHAnsi"/>
          <w:color w:val="222222"/>
        </w:rPr>
      </w:pPr>
    </w:p>
    <w:p w:rsidR="00C515B0" w:rsidRPr="00C515B0" w:rsidP="006F1A8B">
      <w:pPr>
        <w:shd w:val="clear" w:color="auto" w:fill="FFFFFF"/>
        <w:rPr>
          <w:rFonts w:asciiTheme="majorHAnsi" w:hAnsiTheme="majorHAnsi"/>
          <w:color w:val="000000"/>
          <w:sz w:val="22"/>
        </w:rPr>
      </w:pPr>
      <w:r w:rsidRPr="00C515B0">
        <w:rPr>
          <w:rFonts w:asciiTheme="majorHAnsi" w:hAnsiTheme="majorHAnsi" w:cstheme="majorHAnsi"/>
          <w:i/>
          <w:iCs/>
          <w:color w:val="000000"/>
        </w:rPr>
        <w:instrText>Note that learners seeking ABS CC for accredited CME must text their attendance, claim credit online, or scan the QR code given during the session, and then complete the ABS CC for CME Attestation in the CE Portal within 24 hours of the end of the session.</w:instrText>
      </w:r>
      <w:r w:rsidRPr="003212A6">
        <w:rPr>
          <w:rFonts w:asciiTheme="majorHAnsi" w:hAnsiTheme="majorHAnsi" w:cstheme="majorHAnsi"/>
          <w:i/>
          <w:iCs/>
        </w:rPr>
        <w:instrText xml:space="preserve"> </w:instrText>
      </w:r>
      <w:r w:rsidRPr="003212A6" w:rsidR="00176432">
        <w:rPr>
          <w:rFonts w:asciiTheme="majorHAnsi" w:hAnsiTheme="majorHAnsi" w:cstheme="majorHAnsi"/>
          <w:i/>
          <w:iCs/>
        </w:rPr>
        <w:instrText xml:space="preserve">The Office of Continuing Professional Development </w:instrText>
      </w:r>
      <w:r w:rsidRPr="003212A6">
        <w:rPr>
          <w:rFonts w:asciiTheme="majorHAnsi" w:hAnsiTheme="majorHAnsi" w:cstheme="majorHAnsi"/>
          <w:i/>
          <w:iCs/>
        </w:rPr>
        <w:instrText xml:space="preserve">will </w:instrText>
      </w:r>
      <w:r w:rsidRPr="003212A6" w:rsidR="00176432">
        <w:rPr>
          <w:rFonts w:asciiTheme="majorHAnsi" w:hAnsiTheme="majorHAnsi" w:cstheme="majorHAnsi"/>
          <w:i/>
          <w:iCs/>
        </w:rPr>
        <w:instrText>submit the completion i</w:instrText>
      </w:r>
      <w:r w:rsidR="00176432">
        <w:rPr>
          <w:rFonts w:asciiTheme="majorHAnsi" w:hAnsiTheme="majorHAnsi" w:cstheme="majorHAnsi"/>
          <w:i/>
          <w:iCs/>
          <w:color w:val="000000"/>
        </w:rPr>
        <w:instrText>nformation</w:instrText>
      </w:r>
      <w:r w:rsidRPr="00C515B0">
        <w:rPr>
          <w:rFonts w:asciiTheme="majorHAnsi" w:hAnsiTheme="majorHAnsi" w:cstheme="majorHAnsi"/>
          <w:i/>
          <w:iCs/>
          <w:color w:val="000000"/>
        </w:rPr>
        <w:instrText xml:space="preserve"> to ACCME </w:instrText>
      </w:r>
      <w:r w:rsidR="00C10321">
        <w:rPr>
          <w:rFonts w:asciiTheme="majorHAnsi" w:hAnsiTheme="majorHAnsi" w:cstheme="majorHAnsi"/>
          <w:i/>
          <w:iCs/>
          <w:color w:val="000000"/>
        </w:rPr>
        <w:instrText xml:space="preserve">for the purpose of reporting it to the American Board of Surgery </w:instrText>
      </w:r>
      <w:r w:rsidRPr="00C515B0">
        <w:rPr>
          <w:rFonts w:asciiTheme="majorHAnsi" w:hAnsiTheme="majorHAnsi" w:cstheme="majorHAnsi"/>
          <w:i/>
          <w:iCs/>
          <w:color w:val="000000"/>
        </w:rPr>
        <w:instrText xml:space="preserve">within </w:instrText>
      </w:r>
      <w:r w:rsidR="00C10321">
        <w:rPr>
          <w:rFonts w:asciiTheme="majorHAnsi" w:hAnsiTheme="majorHAnsi" w:cstheme="majorHAnsi"/>
          <w:i/>
          <w:iCs/>
          <w:color w:val="000000"/>
        </w:rPr>
        <w:instrText>4 weeks</w:instrText>
      </w:r>
      <w:r w:rsidRPr="00C515B0">
        <w:rPr>
          <w:rFonts w:asciiTheme="majorHAnsi" w:hAnsiTheme="majorHAnsi" w:cstheme="majorHAnsi"/>
          <w:i/>
          <w:iCs/>
          <w:color w:val="000000"/>
        </w:rPr>
        <w:instrText xml:space="preserve"> of the session.</w:instrText>
      </w:r>
      <w:r>
        <w:rPr>
          <w:rFonts w:asciiTheme="majorHAnsi" w:hAnsiTheme="majorHAnsi" w:cstheme="majorHAnsi"/>
          <w:i/>
          <w:iCs/>
          <w:color w:val="000000"/>
        </w:rPr>
        <w:instrText xml:space="preserve"> Evaluations are conducted twice per year; watch for an invitation via email to complete an online evaluation.</w:instrText>
      </w:r>
    </w:p>
    <w:p w:rsidR="000F6EAD" w:rsidP="009A054D">
      <w:pPr>
        <w:autoSpaceDE w:val="0"/>
        <w:autoSpaceDN w:val="0"/>
        <w:adjustRightInd w:val="0"/>
        <w:contextualSpacing/>
        <w:rPr>
          <w:rFonts w:asciiTheme="majorHAnsi" w:hAnsiTheme="majorHAnsi"/>
          <w:color w:val="000000"/>
        </w:rPr>
      </w:pPr>
      <w:r>
        <w:rPr>
          <w:rFonts w:asciiTheme="majorHAnsi" w:hAnsiTheme="majorHAnsi"/>
          <w:color w:val="000000"/>
        </w:rPr>
        <w:instrText xml:space="preserve">" "" </w:instrText>
      </w:r>
      <w:r w:rsidR="005704D7">
        <w:rPr>
          <w:rFonts w:asciiTheme="majorHAnsi" w:hAnsiTheme="majorHAnsi"/>
          <w:color w:val="000000"/>
        </w:rPr>
        <w:fldChar w:fldCharType="separate"/>
      </w:r>
      <w:r w:rsidR="005704D7">
        <w:rPr>
          <w:rFonts w:asciiTheme="majorHAnsi" w:hAnsiTheme="majorHAnsi"/>
          <w:color w:val="000000"/>
        </w:rPr>
        <w:fldChar w:fldCharType="end"/>
      </w:r>
      <w:r>
        <w:rPr>
          <w:rFonts w:asciiTheme="majorHAnsi" w:hAnsiTheme="majorHAnsi"/>
          <w:color w:val="000000"/>
        </w:rPr>
        <w:fldChar w:fldCharType="begin"/>
      </w:r>
      <w:r>
        <w:rPr>
          <w:rFonts w:asciiTheme="majorHAnsi" w:hAnsiTheme="majorHAnsi"/>
          <w:color w:val="000000"/>
        </w:rPr>
        <w:instrText xml:space="preserve"> IF</w:instrText>
      </w:r>
      <w:r>
        <w:rPr>
          <w:rFonts w:asciiTheme="majorHAnsi" w:hAnsiTheme="majorHAnsi"/>
          <w:color w:val="000000"/>
        </w:rPr>
        <w:instrText xml:space="preserve"> </w:instrText>
      </w:r>
      <w:r>
        <w:rPr>
          <w:rFonts w:asciiTheme="majorHAnsi" w:hAnsiTheme="majorHAnsi"/>
          <w:noProof/>
          <w:color w:val="000000"/>
        </w:rPr>
        <w:instrText>0.00</w:instrText>
      </w:r>
      <w:r>
        <w:rPr>
          <w:rFonts w:asciiTheme="majorHAnsi" w:hAnsiTheme="majorHAnsi"/>
          <w:color w:val="000000"/>
        </w:rPr>
        <w:instrText xml:space="preserve"> &gt; 0</w:instrText>
      </w:r>
      <w:r w:rsidR="007B3A45">
        <w:rPr>
          <w:rFonts w:asciiTheme="majorHAnsi" w:hAnsiTheme="majorHAnsi"/>
          <w:color w:val="000000"/>
        </w:rPr>
        <w:instrText>"</w:instrText>
      </w:r>
    </w:p>
    <w:p w:rsidR="000F6EAD" w:rsidRPr="00BC60EF" w:rsidP="00BC60EF">
      <w:pPr>
        <w:rPr>
          <w:rFonts w:ascii="Calibri" w:hAnsi="Calibri" w:cs="Calibri"/>
          <w:b/>
          <w:bCs/>
          <w:color w:val="000000"/>
        </w:rPr>
      </w:pPr>
      <w:r w:rsidRPr="00BC60EF">
        <w:rPr>
          <w:rFonts w:ascii="Calibri" w:hAnsi="Calibri" w:cs="Calibri"/>
          <w:b/>
          <w:bCs/>
          <w:color w:val="000000"/>
        </w:rPr>
        <w:instrText>Board of Certification, Inc. for Athletic Trainers</w:instrText>
      </w:r>
    </w:p>
    <w:p w:rsidR="000F6EAD" w:rsidP="009A054D">
      <w:pPr>
        <w:autoSpaceDE w:val="0"/>
        <w:autoSpaceDN w:val="0"/>
        <w:adjustRightInd w:val="0"/>
        <w:contextualSpacing/>
        <w:rPr>
          <w:rFonts w:asciiTheme="majorHAnsi" w:hAnsiTheme="majorHAnsi"/>
          <w:color w:val="000000"/>
        </w:rPr>
      </w:pPr>
      <w:r w:rsidRPr="00CB0492">
        <w:rPr>
          <w:rFonts w:asciiTheme="minorHAnsi" w:hAnsiTheme="minorHAnsi" w:cstheme="minorHAnsi"/>
          <w:noProof/>
          <w:color w:val="212529"/>
          <w:sz w:val="22"/>
          <w:szCs w:val="22"/>
          <w:shd w:val="clear" w:color="auto" w:fill="FFFFFF"/>
        </w:rPr>
        <w:drawing>
          <wp:anchor distT="0" distB="0" distL="114300" distR="114300" simplePos="0" relativeHeight="251659264" behindDoc="0" locked="0" layoutInCell="1" allowOverlap="1">
            <wp:simplePos x="0" y="0"/>
            <wp:positionH relativeFrom="margin">
              <wp:align>left</wp:align>
            </wp:positionH>
            <wp:positionV relativeFrom="paragraph">
              <wp:posOffset>142240</wp:posOffset>
            </wp:positionV>
            <wp:extent cx="666750" cy="666750"/>
            <wp:effectExtent l="0" t="0" r="0" b="0"/>
            <wp:wrapSquare wrapText="bothSides"/>
            <wp:docPr id="6" name="Picture 6" descr="https://umncpd.cloud-cme.com/assets/umncpd/images/BOC%20AP%20Logo%202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mncpd.cloud-cme.com/assets/umncpd/images/BOC%20AP%20Logo%202022.png"/>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anchor>
        </w:drawing>
      </w:r>
      <w:r w:rsidRPr="000F6EAD">
        <w:rPr>
          <w:rFonts w:asciiTheme="majorHAnsi" w:hAnsiTheme="majorHAnsi"/>
          <w:color w:val="000000"/>
        </w:rPr>
        <w:instrText>The University of Minnesota, Interprofessional Continuing Education (BOC AP#: JA0000810) is approved by the Board of Certification, Inc. to provide continuing education to Athletic Trainers (ATs). This program is eligible for a maximum of</w:instrText>
      </w:r>
      <w:r w:rsidR="00BC60EF">
        <w:rPr>
          <w:rFonts w:asciiTheme="majorHAnsi" w:hAnsiTheme="majorHAnsi"/>
          <w:color w:val="000000"/>
        </w:rPr>
        <w:instrText xml:space="preserve"> </w:instrText>
      </w:r>
      <w:r w:rsidR="00BC60EF">
        <w:rPr>
          <w:rFonts w:asciiTheme="majorHAnsi" w:hAnsiTheme="majorHAnsi"/>
          <w:color w:val="000000"/>
        </w:rPr>
        <w:fldChar w:fldCharType="begin"/>
      </w:r>
      <w:r w:rsidR="00BC60EF">
        <w:rPr>
          <w:rFonts w:asciiTheme="majorHAnsi" w:hAnsiTheme="majorHAnsi"/>
          <w:color w:val="000000"/>
        </w:rPr>
        <w:instrText xml:space="preserve"> MERGEFIELD  BOCCatAHoursMax  \* MERGEFORMAT </w:instrText>
      </w:r>
      <w:r w:rsidR="00BC60EF">
        <w:rPr>
          <w:rFonts w:asciiTheme="majorHAnsi" w:hAnsiTheme="majorHAnsi"/>
          <w:color w:val="000000"/>
        </w:rPr>
        <w:fldChar w:fldCharType="separate"/>
      </w:r>
      <w:r w:rsidR="00BC60EF">
        <w:rPr>
          <w:rFonts w:asciiTheme="majorHAnsi" w:hAnsiTheme="majorHAnsi"/>
          <w:noProof/>
          <w:color w:val="000000"/>
        </w:rPr>
        <w:instrText>«BOCCatAHoursMax»</w:instrText>
      </w:r>
      <w:r w:rsidR="00BC60EF">
        <w:rPr>
          <w:rFonts w:asciiTheme="majorHAnsi" w:hAnsiTheme="majorHAnsi"/>
          <w:color w:val="000000"/>
        </w:rPr>
        <w:fldChar w:fldCharType="end"/>
      </w:r>
      <w:r w:rsidR="00BC60EF">
        <w:rPr>
          <w:rFonts w:asciiTheme="majorHAnsi" w:hAnsiTheme="majorHAnsi"/>
          <w:color w:val="000000"/>
        </w:rPr>
        <w:instrText xml:space="preserve"> </w:instrText>
      </w:r>
      <w:r w:rsidRPr="00BC60EF" w:rsidR="00BC60EF">
        <w:rPr>
          <w:rFonts w:asciiTheme="majorHAnsi" w:hAnsiTheme="majorHAnsi"/>
          <w:color w:val="000000"/>
        </w:rPr>
        <w:instrText>Category A hours/CEUs. ATs should claim only those hours actually spent in the education program.</w:instrText>
      </w:r>
    </w:p>
    <w:p w:rsidR="00176432" w:rsidP="007B3A45">
      <w:pPr>
        <w:autoSpaceDE w:val="0"/>
        <w:autoSpaceDN w:val="0"/>
        <w:adjustRightInd w:val="0"/>
        <w:contextualSpacing/>
        <w:rPr>
          <w:rFonts w:asciiTheme="majorHAnsi" w:hAnsiTheme="majorHAnsi"/>
          <w:color w:val="000000"/>
        </w:rPr>
      </w:pPr>
      <w:r>
        <w:rPr>
          <w:rFonts w:asciiTheme="majorHAnsi" w:hAnsiTheme="majorHAnsi"/>
          <w:color w:val="000000"/>
        </w:rPr>
        <w:instrText>" ""</w:instrText>
      </w:r>
      <w:r w:rsidR="000F6EAD">
        <w:rPr>
          <w:rFonts w:asciiTheme="majorHAnsi" w:hAnsiTheme="majorHAnsi"/>
          <w:color w:val="000000"/>
        </w:rPr>
        <w:fldChar w:fldCharType="separate"/>
      </w:r>
      <w:r w:rsidR="000F6EAD">
        <w:rPr>
          <w:rFonts w:asciiTheme="majorHAnsi" w:hAnsiTheme="majorHAnsi"/>
          <w:color w:val="000000"/>
        </w:rPr>
        <w:fldChar w:fldCharType="end"/>
      </w:r>
      <w:r w:rsidR="00B539BD">
        <w:rPr>
          <w:rFonts w:asciiTheme="majorHAnsi" w:hAnsiTheme="majorHAnsi"/>
          <w:color w:val="000000"/>
        </w:rPr>
        <w:fldChar w:fldCharType="begin"/>
      </w:r>
      <w:r w:rsidR="00B539BD">
        <w:rPr>
          <w:rFonts w:asciiTheme="majorHAnsi" w:hAnsiTheme="majorHAnsi"/>
          <w:color w:val="000000"/>
        </w:rPr>
        <w:instrText xml:space="preserve"> IF </w:instrText>
      </w:r>
      <w:r w:rsidR="00B539BD">
        <w:rPr>
          <w:rFonts w:asciiTheme="majorHAnsi" w:hAnsiTheme="majorHAnsi"/>
          <w:noProof/>
          <w:color w:val="000000"/>
        </w:rPr>
        <w:instrText>0.00</w:instrText>
      </w:r>
      <w:r>
        <w:rPr>
          <w:rFonts w:asciiTheme="majorHAnsi" w:hAnsiTheme="majorHAnsi"/>
          <w:color w:val="000000"/>
        </w:rPr>
        <w:instrText xml:space="preserve"> &gt; 0 "</w:instrText>
      </w:r>
    </w:p>
    <w:p w:rsidR="00176432" w:rsidRPr="003212A6" w:rsidP="003212A6">
      <w:pPr>
        <w:rPr>
          <w:rFonts w:asciiTheme="majorHAnsi" w:hAnsiTheme="majorHAnsi" w:cstheme="majorHAnsi"/>
        </w:rPr>
      </w:pPr>
      <w:bookmarkStart w:id="0" w:name="_Hlk176418402"/>
      <w:r w:rsidRPr="003212A6">
        <w:rPr>
          <w:rFonts w:asciiTheme="majorHAnsi" w:hAnsiTheme="majorHAnsi" w:cstheme="majorHAnsi"/>
          <w:b/>
          <w:bCs/>
        </w:rPr>
        <w:instrText>American Board of Orthopaedic Surgery (ABOS) Accredited CME for MOC</w:instrText>
      </w:r>
      <w:r w:rsidRPr="003212A6">
        <w:rPr>
          <w:rFonts w:asciiTheme="majorHAnsi" w:hAnsiTheme="majorHAnsi" w:cstheme="majorHAnsi"/>
        </w:rPr>
        <w:br/>
        <w:instrText>Successful completion of this CME activity enables the learner to earn credit toward the CME of the American Board of Orthopaedic Surgery’s Maintenance of Certification program.</w:instrText>
      </w:r>
      <w:r w:rsidRPr="003212A6">
        <w:rPr>
          <w:rFonts w:asciiTheme="majorHAnsi" w:hAnsiTheme="majorHAnsi" w:cstheme="majorHAnsi"/>
        </w:rPr>
        <w:br/>
      </w:r>
      <w:r w:rsidRPr="003212A6">
        <w:rPr>
          <w:rFonts w:asciiTheme="majorHAnsi" w:hAnsiTheme="majorHAnsi" w:cstheme="majorHAnsi"/>
        </w:rPr>
        <w:br/>
      </w:r>
      <w:r w:rsidRPr="003212A6">
        <w:rPr>
          <w:rFonts w:asciiTheme="majorHAnsi" w:hAnsiTheme="majorHAnsi" w:cstheme="majorHAnsi"/>
          <w:i/>
          <w:iCs/>
        </w:rPr>
        <w:instrText>Note that learners seeking ABOS accredited CME for MOC must text their attendance, claim credit online, or scan the QR code given during the session within 24 hours of the end of the session. The Office of Continuing Professional Development will submit the completion information to ACCME for the purpose of reporting it to the American Board of Orthopaedic Surgery within 4 weeks of the session</w:instrText>
      </w:r>
      <w:r w:rsidRPr="003212A6">
        <w:rPr>
          <w:rFonts w:asciiTheme="majorHAnsi" w:hAnsiTheme="majorHAnsi" w:cstheme="majorHAnsi"/>
        </w:rPr>
        <w:instrText>.</w:instrText>
      </w:r>
      <w:bookmarkEnd w:id="0"/>
    </w:p>
    <w:p w:rsidR="00741661" w:rsidP="007B3A45">
      <w:pPr>
        <w:autoSpaceDE w:val="0"/>
        <w:autoSpaceDN w:val="0"/>
        <w:adjustRightInd w:val="0"/>
        <w:contextualSpacing/>
        <w:rPr>
          <w:rFonts w:asciiTheme="majorHAnsi" w:hAnsiTheme="majorHAnsi"/>
          <w:color w:val="000000"/>
        </w:rPr>
      </w:pPr>
      <w:r>
        <w:rPr>
          <w:rFonts w:asciiTheme="majorHAnsi" w:hAnsiTheme="majorHAnsi"/>
          <w:color w:val="000000"/>
        </w:rPr>
        <w:instrText>" ""</w:instrText>
      </w:r>
      <w:r w:rsidR="00B539BD">
        <w:rPr>
          <w:rFonts w:asciiTheme="majorHAnsi" w:hAnsiTheme="majorHAnsi"/>
          <w:color w:val="000000"/>
        </w:rPr>
        <w:fldChar w:fldCharType="separate"/>
      </w:r>
      <w:r w:rsidR="00B539BD">
        <w:rPr>
          <w:rFonts w:asciiTheme="majorHAnsi" w:hAnsiTheme="majorHAnsi"/>
          <w:color w:val="000000"/>
        </w:rPr>
        <w:fldChar w:fldCharType="end"/>
      </w:r>
      <w:r>
        <w:rPr>
          <w:rFonts w:asciiTheme="majorHAnsi" w:hAnsiTheme="majorHAnsi"/>
          <w:color w:val="000000"/>
        </w:rPr>
        <w:fldChar w:fldCharType="begin"/>
      </w:r>
      <w:r>
        <w:rPr>
          <w:rFonts w:asciiTheme="majorHAnsi" w:hAnsiTheme="majorHAnsi"/>
          <w:color w:val="000000"/>
        </w:rPr>
        <w:instrText xml:space="preserve">  IF </w:instrText>
      </w:r>
      <w:r>
        <w:rPr>
          <w:rFonts w:asciiTheme="majorHAnsi" w:hAnsiTheme="majorHAnsi"/>
          <w:noProof/>
          <w:color w:val="000000"/>
        </w:rPr>
        <w:instrText>1.00</w:instrText>
      </w:r>
      <w:r>
        <w:rPr>
          <w:rFonts w:asciiTheme="majorHAnsi" w:hAnsiTheme="majorHAnsi"/>
          <w:color w:val="000000"/>
        </w:rPr>
        <w:instrText xml:space="preserve"> &gt; 0 "</w:instrText>
      </w:r>
    </w:p>
    <w:p w:rsidR="00741661" w:rsidP="007B3A45">
      <w:pPr>
        <w:autoSpaceDE w:val="0"/>
        <w:autoSpaceDN w:val="0"/>
        <w:adjustRightInd w:val="0"/>
        <w:contextualSpacing/>
        <w:rPr>
          <w:rFonts w:asciiTheme="majorHAnsi" w:hAnsiTheme="majorHAnsi"/>
          <w:b/>
          <w:bCs/>
          <w:color w:val="000000"/>
        </w:rPr>
      </w:pPr>
      <w:r>
        <w:rPr>
          <w:rFonts w:asciiTheme="majorHAnsi" w:hAnsiTheme="majorHAnsi"/>
          <w:b/>
          <w:bCs/>
          <w:color w:val="000000"/>
        </w:rPr>
        <w:instrText xml:space="preserve">Maintenance of Certification (MOC) - </w:instrText>
      </w:r>
      <w:r>
        <w:rPr>
          <w:rFonts w:asciiTheme="majorHAnsi" w:hAnsiTheme="majorHAnsi"/>
          <w:b/>
          <w:bCs/>
          <w:color w:val="000000"/>
        </w:rPr>
        <w:instrText>American Board of Internal Medicine</w:instrText>
      </w:r>
      <w:r>
        <w:rPr>
          <w:rFonts w:asciiTheme="majorHAnsi" w:hAnsiTheme="majorHAnsi"/>
          <w:b/>
          <w:bCs/>
          <w:color w:val="000000"/>
        </w:rPr>
        <w:instrText xml:space="preserve"> </w:instrText>
      </w:r>
      <w:r>
        <w:rPr>
          <w:rFonts w:asciiTheme="majorHAnsi" w:hAnsiTheme="majorHAnsi"/>
          <w:b/>
          <w:bCs/>
          <w:color w:val="000000"/>
        </w:rPr>
        <w:instrText>(ABIM)</w:instrText>
      </w:r>
    </w:p>
    <w:p w:rsidR="005E2C87" w:rsidP="007B3A45">
      <w:pPr>
        <w:autoSpaceDE w:val="0"/>
        <w:autoSpaceDN w:val="0"/>
        <w:adjustRightInd w:val="0"/>
        <w:contextualSpacing/>
        <w:rPr>
          <w:rFonts w:asciiTheme="majorHAnsi" w:hAnsiTheme="majorHAnsi"/>
          <w:color w:val="000000"/>
        </w:rPr>
      </w:pPr>
      <w:r>
        <w:rPr>
          <w:rFonts w:asciiTheme="majorHAnsi" w:hAnsiTheme="majorHAnsi"/>
          <w:color w:val="000000"/>
        </w:rPr>
        <w:instrText xml:space="preserve">Successful completion of the CME activity enables the learner to earn ABIM MOC II points. </w:instrText>
      </w:r>
    </w:p>
    <w:p w:rsidR="005E2C87" w:rsidP="007B3A45">
      <w:pPr>
        <w:autoSpaceDE w:val="0"/>
        <w:autoSpaceDN w:val="0"/>
        <w:adjustRightInd w:val="0"/>
        <w:contextualSpacing/>
        <w:rPr>
          <w:rFonts w:asciiTheme="majorHAnsi" w:hAnsiTheme="majorHAnsi"/>
          <w:color w:val="000000"/>
        </w:rPr>
      </w:pPr>
    </w:p>
    <w:p w:rsidR="005E2C87" w:rsidP="007B3A45">
      <w:pPr>
        <w:autoSpaceDE w:val="0"/>
        <w:autoSpaceDN w:val="0"/>
        <w:adjustRightInd w:val="0"/>
        <w:contextualSpacing/>
        <w:rPr>
          <w:rFonts w:asciiTheme="majorHAnsi" w:hAnsiTheme="majorHAnsi" w:cstheme="majorHAnsi"/>
        </w:rPr>
      </w:pPr>
      <w:r w:rsidRPr="003212A6">
        <w:rPr>
          <w:rFonts w:asciiTheme="majorHAnsi" w:hAnsiTheme="majorHAnsi" w:cstheme="majorHAnsi"/>
          <w:i/>
          <w:iCs/>
        </w:rPr>
        <w:instrText xml:space="preserve">Note that learners seeking </w:instrText>
      </w:r>
      <w:r>
        <w:rPr>
          <w:rFonts w:asciiTheme="majorHAnsi" w:hAnsiTheme="majorHAnsi" w:cstheme="majorHAnsi"/>
          <w:i/>
          <w:iCs/>
        </w:rPr>
        <w:instrText>ABIM MOC</w:instrText>
      </w:r>
      <w:r w:rsidRPr="003212A6">
        <w:rPr>
          <w:rFonts w:asciiTheme="majorHAnsi" w:hAnsiTheme="majorHAnsi" w:cstheme="majorHAnsi"/>
          <w:i/>
          <w:iCs/>
        </w:rPr>
        <w:instrText xml:space="preserve"> must text their attendance, claim credit online, or scan the QR code given during the session</w:instrText>
      </w:r>
      <w:r>
        <w:rPr>
          <w:rFonts w:asciiTheme="majorHAnsi" w:hAnsiTheme="majorHAnsi" w:cstheme="majorHAnsi"/>
          <w:i/>
          <w:iCs/>
        </w:rPr>
        <w:instrText>, and complete a MOC test or attestation,</w:instrText>
      </w:r>
      <w:r w:rsidRPr="003212A6">
        <w:rPr>
          <w:rFonts w:asciiTheme="majorHAnsi" w:hAnsiTheme="majorHAnsi" w:cstheme="majorHAnsi"/>
          <w:i/>
          <w:iCs/>
        </w:rPr>
        <w:instrText xml:space="preserve"> within 24 hours of the end of the session. The Office of Continuing Professional Development will submit the completion information to ACCME for the purpose of reporting it to the American Board of </w:instrText>
      </w:r>
      <w:r>
        <w:rPr>
          <w:rFonts w:asciiTheme="majorHAnsi" w:hAnsiTheme="majorHAnsi" w:cstheme="majorHAnsi"/>
          <w:i/>
          <w:iCs/>
        </w:rPr>
        <w:instrText>Internal Medicine</w:instrText>
      </w:r>
      <w:r w:rsidRPr="003212A6">
        <w:rPr>
          <w:rFonts w:asciiTheme="majorHAnsi" w:hAnsiTheme="majorHAnsi" w:cstheme="majorHAnsi"/>
          <w:i/>
          <w:iCs/>
        </w:rPr>
        <w:instrText xml:space="preserve"> within 4 weeks of the session</w:instrText>
      </w:r>
      <w:r w:rsidRPr="003212A6">
        <w:rPr>
          <w:rFonts w:asciiTheme="majorHAnsi" w:hAnsiTheme="majorHAnsi" w:cstheme="majorHAnsi"/>
        </w:rPr>
        <w:instrText>.</w:instrText>
      </w:r>
    </w:p>
    <w:p w:rsidR="00796A74" w:rsidP="007B3A45">
      <w:pPr>
        <w:autoSpaceDE w:val="0"/>
        <w:autoSpaceDN w:val="0"/>
        <w:adjustRightInd w:val="0"/>
        <w:contextualSpacing/>
        <w:rPr>
          <w:rFonts w:asciiTheme="majorHAnsi" w:hAnsiTheme="majorHAnsi" w:cstheme="majorHAnsi"/>
        </w:rPr>
      </w:pPr>
    </w:p>
    <w:p w:rsidR="00796A74" w:rsidRPr="00796A74" w:rsidP="007B3A45">
      <w:pPr>
        <w:autoSpaceDE w:val="0"/>
        <w:autoSpaceDN w:val="0"/>
        <w:adjustRightInd w:val="0"/>
        <w:contextualSpacing/>
        <w:rPr>
          <w:rFonts w:asciiTheme="majorHAnsi" w:hAnsiTheme="majorHAnsi"/>
          <w:i/>
          <w:color w:val="000000"/>
        </w:rPr>
      </w:pPr>
      <w:r w:rsidRPr="003A4ED3">
        <w:rPr>
          <w:rFonts w:asciiTheme="majorHAnsi" w:hAnsiTheme="majorHAnsi"/>
          <w:i/>
          <w:color w:val="000000"/>
        </w:rPr>
        <w:instrText>In the event that an individual session is not offering AB</w:instrText>
      </w:r>
      <w:r>
        <w:rPr>
          <w:rFonts w:asciiTheme="majorHAnsi" w:hAnsiTheme="majorHAnsi"/>
          <w:i/>
          <w:color w:val="000000"/>
        </w:rPr>
        <w:instrText>IM</w:instrText>
      </w:r>
      <w:r w:rsidRPr="003A4ED3">
        <w:rPr>
          <w:rFonts w:asciiTheme="majorHAnsi" w:hAnsiTheme="majorHAnsi"/>
          <w:i/>
          <w:color w:val="000000"/>
        </w:rPr>
        <w:instrText xml:space="preserve"> MOC Part II, it will be announced prior to the start of the session.</w:instrText>
      </w:r>
    </w:p>
    <w:p w:rsidR="00160B71" w:rsidP="007B3A45">
      <w:pPr>
        <w:autoSpaceDE w:val="0"/>
        <w:autoSpaceDN w:val="0"/>
        <w:adjustRightInd w:val="0"/>
        <w:contextualSpacing/>
        <w:rPr>
          <w:rFonts w:ascii="Calibri" w:hAnsi="Calibri" w:cs="Calibri"/>
          <w:b/>
          <w:bCs/>
          <w:color w:val="000000"/>
        </w:rPr>
      </w:pPr>
      <w:r>
        <w:rPr>
          <w:rFonts w:asciiTheme="majorHAnsi" w:hAnsiTheme="majorHAnsi"/>
          <w:color w:val="000000"/>
        </w:rPr>
        <w:instrText>" ""</w:instrText>
      </w:r>
      <w:r w:rsidR="00741661">
        <w:rPr>
          <w:rFonts w:asciiTheme="majorHAnsi" w:hAnsiTheme="majorHAnsi"/>
          <w:color w:val="000000"/>
        </w:rPr>
        <w:fldChar w:fldCharType="separate"/>
      </w:r>
    </w:p>
    <w:p w:rsidR="00741661" w:rsidP="007B3A45">
      <w:pPr>
        <w:autoSpaceDE w:val="0"/>
        <w:autoSpaceDN w:val="0"/>
        <w:adjustRightInd w:val="0"/>
        <w:contextualSpacing/>
        <w:rPr>
          <w:rFonts w:asciiTheme="majorHAnsi" w:hAnsiTheme="majorHAnsi"/>
          <w:b/>
          <w:bCs/>
          <w:color w:val="000000"/>
        </w:rPr>
      </w:pPr>
      <w:r>
        <w:rPr>
          <w:rFonts w:asciiTheme="majorHAnsi" w:hAnsiTheme="majorHAnsi"/>
          <w:b/>
          <w:bCs/>
          <w:color w:val="000000"/>
        </w:rPr>
        <w:t xml:space="preserve">Maintenance of Certification (MOC) - </w:t>
      </w:r>
      <w:r>
        <w:rPr>
          <w:rFonts w:asciiTheme="majorHAnsi" w:hAnsiTheme="majorHAnsi"/>
          <w:b/>
          <w:bCs/>
          <w:color w:val="000000"/>
        </w:rPr>
        <w:t>American Board of Internal Medicine</w:t>
      </w:r>
      <w:r>
        <w:rPr>
          <w:rFonts w:asciiTheme="majorHAnsi" w:hAnsiTheme="majorHAnsi"/>
          <w:b/>
          <w:bCs/>
          <w:color w:val="000000"/>
        </w:rPr>
        <w:t xml:space="preserve"> </w:t>
      </w:r>
      <w:r>
        <w:rPr>
          <w:rFonts w:asciiTheme="majorHAnsi" w:hAnsiTheme="majorHAnsi"/>
          <w:b/>
          <w:bCs/>
          <w:color w:val="000000"/>
        </w:rPr>
        <w:t>(ABIM)</w:t>
      </w:r>
    </w:p>
    <w:p w:rsidR="005E2C87" w:rsidP="007B3A45">
      <w:pPr>
        <w:autoSpaceDE w:val="0"/>
        <w:autoSpaceDN w:val="0"/>
        <w:adjustRightInd w:val="0"/>
        <w:contextualSpacing/>
        <w:rPr>
          <w:rFonts w:asciiTheme="majorHAnsi" w:hAnsiTheme="majorHAnsi"/>
          <w:color w:val="000000"/>
        </w:rPr>
      </w:pPr>
      <w:r>
        <w:rPr>
          <w:rFonts w:asciiTheme="majorHAnsi" w:hAnsiTheme="majorHAnsi"/>
          <w:color w:val="000000"/>
        </w:rPr>
        <w:t xml:space="preserve">Successful completion of the CME activity enables the learner to earn ABIM MOC II points. </w:t>
      </w:r>
    </w:p>
    <w:p w:rsidR="005E2C87" w:rsidP="007B3A45">
      <w:pPr>
        <w:autoSpaceDE w:val="0"/>
        <w:autoSpaceDN w:val="0"/>
        <w:adjustRightInd w:val="0"/>
        <w:contextualSpacing/>
        <w:rPr>
          <w:rFonts w:asciiTheme="majorHAnsi" w:hAnsiTheme="majorHAnsi"/>
          <w:color w:val="000000"/>
        </w:rPr>
      </w:pPr>
    </w:p>
    <w:p w:rsidR="005E2C87" w:rsidP="007B3A45">
      <w:pPr>
        <w:autoSpaceDE w:val="0"/>
        <w:autoSpaceDN w:val="0"/>
        <w:adjustRightInd w:val="0"/>
        <w:contextualSpacing/>
        <w:rPr>
          <w:rFonts w:asciiTheme="majorHAnsi" w:hAnsiTheme="majorHAnsi" w:cstheme="majorHAnsi"/>
        </w:rPr>
      </w:pPr>
      <w:r w:rsidRPr="003212A6">
        <w:rPr>
          <w:rFonts w:asciiTheme="majorHAnsi" w:hAnsiTheme="majorHAnsi" w:cstheme="majorHAnsi"/>
          <w:i/>
          <w:iCs/>
        </w:rPr>
        <w:t xml:space="preserve">Note that learners seeking </w:t>
      </w:r>
      <w:r>
        <w:rPr>
          <w:rFonts w:asciiTheme="majorHAnsi" w:hAnsiTheme="majorHAnsi" w:cstheme="majorHAnsi"/>
          <w:i/>
          <w:iCs/>
        </w:rPr>
        <w:t>ABIM MOC</w:t>
      </w:r>
      <w:r w:rsidRPr="003212A6">
        <w:rPr>
          <w:rFonts w:asciiTheme="majorHAnsi" w:hAnsiTheme="majorHAnsi" w:cstheme="majorHAnsi"/>
          <w:i/>
          <w:iCs/>
        </w:rPr>
        <w:t xml:space="preserve"> must text their attendance, claim credit online, or scan the QR code given during the session</w:t>
      </w:r>
      <w:r>
        <w:rPr>
          <w:rFonts w:asciiTheme="majorHAnsi" w:hAnsiTheme="majorHAnsi" w:cstheme="majorHAnsi"/>
          <w:i/>
          <w:iCs/>
        </w:rPr>
        <w:t>, and complete a MOC test or attestation,</w:t>
      </w:r>
      <w:r w:rsidRPr="003212A6">
        <w:rPr>
          <w:rFonts w:asciiTheme="majorHAnsi" w:hAnsiTheme="majorHAnsi" w:cstheme="majorHAnsi"/>
          <w:i/>
          <w:iCs/>
        </w:rPr>
        <w:t xml:space="preserve"> within 24 hours of the end of the session. The Office of Continuing Professional Development will submit the completion information to ACCME for the purpose of reporting it to the American Board of </w:t>
      </w:r>
      <w:r>
        <w:rPr>
          <w:rFonts w:asciiTheme="majorHAnsi" w:hAnsiTheme="majorHAnsi" w:cstheme="majorHAnsi"/>
          <w:i/>
          <w:iCs/>
        </w:rPr>
        <w:t>Internal Medicine</w:t>
      </w:r>
      <w:r w:rsidRPr="003212A6">
        <w:rPr>
          <w:rFonts w:asciiTheme="majorHAnsi" w:hAnsiTheme="majorHAnsi" w:cstheme="majorHAnsi"/>
          <w:i/>
          <w:iCs/>
        </w:rPr>
        <w:t xml:space="preserve"> within 4 weeks of the session</w:t>
      </w:r>
      <w:r w:rsidRPr="003212A6">
        <w:rPr>
          <w:rFonts w:asciiTheme="majorHAnsi" w:hAnsiTheme="majorHAnsi" w:cstheme="majorHAnsi"/>
        </w:rPr>
        <w:t>.</w:t>
      </w:r>
    </w:p>
    <w:p w:rsidR="00796A74" w:rsidP="007B3A45">
      <w:pPr>
        <w:autoSpaceDE w:val="0"/>
        <w:autoSpaceDN w:val="0"/>
        <w:adjustRightInd w:val="0"/>
        <w:contextualSpacing/>
        <w:rPr>
          <w:rFonts w:asciiTheme="majorHAnsi" w:hAnsiTheme="majorHAnsi" w:cstheme="majorHAnsi"/>
        </w:rPr>
      </w:pPr>
    </w:p>
    <w:p w:rsidR="00796A74" w:rsidRPr="00796A74" w:rsidP="007B3A45">
      <w:pPr>
        <w:autoSpaceDE w:val="0"/>
        <w:autoSpaceDN w:val="0"/>
        <w:adjustRightInd w:val="0"/>
        <w:contextualSpacing/>
        <w:rPr>
          <w:rFonts w:asciiTheme="majorHAnsi" w:hAnsiTheme="majorHAnsi"/>
          <w:i/>
          <w:color w:val="000000"/>
        </w:rPr>
      </w:pPr>
      <w:r w:rsidRPr="003A4ED3">
        <w:rPr>
          <w:rFonts w:asciiTheme="majorHAnsi" w:hAnsiTheme="majorHAnsi"/>
          <w:i/>
          <w:color w:val="000000"/>
        </w:rPr>
        <w:t>In the event that an individual session is not offering AB</w:t>
      </w:r>
      <w:r>
        <w:rPr>
          <w:rFonts w:asciiTheme="majorHAnsi" w:hAnsiTheme="majorHAnsi"/>
          <w:i/>
          <w:color w:val="000000"/>
        </w:rPr>
        <w:t>IM</w:t>
      </w:r>
      <w:r w:rsidRPr="003A4ED3">
        <w:rPr>
          <w:rFonts w:asciiTheme="majorHAnsi" w:hAnsiTheme="majorHAnsi"/>
          <w:i/>
          <w:color w:val="000000"/>
        </w:rPr>
        <w:t xml:space="preserve"> MOC Part II, it will be announced prior to the start of the session.</w:t>
      </w:r>
    </w:p>
    <w:p w:rsidR="00741661" w:rsidP="007B3A45">
      <w:pPr>
        <w:autoSpaceDE w:val="0"/>
        <w:autoSpaceDN w:val="0"/>
        <w:adjustRightInd w:val="0"/>
        <w:contextualSpacing/>
        <w:rPr>
          <w:rFonts w:asciiTheme="majorHAnsi" w:hAnsiTheme="majorHAnsi"/>
          <w:color w:val="000000"/>
        </w:rPr>
      </w:pPr>
      <w:r>
        <w:rPr>
          <w:rFonts w:asciiTheme="majorHAnsi" w:hAnsiTheme="majorHAnsi"/>
          <w:color w:val="000000"/>
        </w:rPr>
        <w:fldChar w:fldCharType="end"/>
      </w:r>
    </w:p>
    <w:p w:rsidR="00B5749B" w:rsidP="00B5749B">
      <w:pPr>
        <w:rPr>
          <w:rFonts w:ascii="Calibri" w:hAnsi="Calibri" w:cs="Calibri"/>
          <w:b/>
          <w:bCs/>
          <w:color w:val="000000"/>
        </w:rPr>
      </w:pPr>
      <w:r>
        <w:rPr>
          <w:rFonts w:ascii="Calibri" w:hAnsi="Calibri" w:cs="Calibri"/>
          <w:b/>
          <w:bCs/>
          <w:color w:val="000000"/>
        </w:rPr>
        <w:t>Other Healthcare Professionals</w:t>
      </w:r>
    </w:p>
    <w:p w:rsidR="00B5749B" w:rsidP="00B5749B">
      <w:pPr>
        <w:rPr>
          <w:rFonts w:ascii="Calibri" w:hAnsi="Calibri" w:cs="Calibri"/>
          <w:color w:val="000000"/>
        </w:rPr>
      </w:pPr>
      <w:r>
        <w:rPr>
          <w:rFonts w:ascii="Calibri" w:hAnsi="Calibri" w:cs="Calibri"/>
          <w:color w:val="000000"/>
        </w:rPr>
        <w:t>Other healthcare professionals who participate in this CE activity may submit their statement of participation to their appropriate accrediting organizations or state boards for consideration of credit.  The participant is responsible for determining whether this activity meets the requirements for acceptable continuing education.</w:t>
      </w:r>
    </w:p>
    <w:p w:rsidR="00B5749B" w:rsidP="00B5749B">
      <w:pPr>
        <w:rPr>
          <w:rFonts w:ascii="Calibri" w:hAnsi="Calibri" w:cs="Calibri"/>
          <w:color w:val="000000"/>
        </w:rPr>
      </w:pPr>
    </w:p>
    <w:p w:rsidR="0076552E" w:rsidRPr="000B131F" w:rsidP="0076552E">
      <w:pPr>
        <w:pBdr>
          <w:top w:val="single" w:sz="4" w:space="1" w:color="auto"/>
          <w:left w:val="single" w:sz="4" w:space="4" w:color="auto"/>
          <w:bottom w:val="single" w:sz="4" w:space="1" w:color="auto"/>
          <w:right w:val="single" w:sz="4" w:space="4" w:color="auto"/>
        </w:pBdr>
        <w:rPr>
          <w:rFonts w:asciiTheme="majorHAnsi" w:hAnsiTheme="majorHAnsi"/>
          <w:i/>
          <w:color w:val="222222"/>
          <w:shd w:val="clear" w:color="auto" w:fill="FFFFFF"/>
        </w:rPr>
      </w:pPr>
      <w:r w:rsidRPr="003A4ED3">
        <w:rPr>
          <w:rFonts w:asciiTheme="majorHAnsi" w:hAnsiTheme="majorHAnsi"/>
          <w:b/>
          <w:bCs/>
          <w:i/>
          <w:color w:val="222222"/>
          <w:shd w:val="clear" w:color="auto" w:fill="FFFFFF"/>
        </w:rPr>
        <w:t>Attention all attendees: </w:t>
      </w:r>
      <w:r w:rsidRPr="000B131F">
        <w:rPr>
          <w:rFonts w:asciiTheme="majorHAnsi" w:hAnsiTheme="majorHAnsi"/>
          <w:i/>
          <w:color w:val="222222"/>
          <w:shd w:val="clear" w:color="auto" w:fill="FFFFFF"/>
        </w:rPr>
        <w:t>You must text your attendance or claim credit online within </w:t>
      </w:r>
      <w:r w:rsidRPr="000B131F">
        <w:rPr>
          <w:rFonts w:asciiTheme="majorHAnsi" w:hAnsiTheme="majorHAnsi"/>
          <w:b/>
          <w:bCs/>
          <w:i/>
          <w:color w:val="222222"/>
          <w:shd w:val="clear" w:color="auto" w:fill="FFFFFF"/>
        </w:rPr>
        <w:t>24 hours</w:t>
      </w:r>
      <w:r w:rsidRPr="000B131F">
        <w:rPr>
          <w:rFonts w:asciiTheme="majorHAnsi" w:hAnsiTheme="majorHAnsi"/>
          <w:i/>
          <w:color w:val="222222"/>
          <w:shd w:val="clear" w:color="auto" w:fill="FFFFFF"/>
        </w:rPr>
        <w:t> of each session. Detailed instructions, including the activity ID # you need, will be provided during the session.</w:t>
      </w:r>
    </w:p>
    <w:p w:rsidR="0076552E" w:rsidRPr="00B5749B" w:rsidP="00B5749B">
      <w:pPr>
        <w:rPr>
          <w:rFonts w:ascii="Calibri" w:hAnsi="Calibri" w:cs="Calibri"/>
          <w:color w:val="000000"/>
        </w:rPr>
      </w:pPr>
    </w:p>
    <w:p w:rsidR="00561B2E" w:rsidRPr="003A3364" w:rsidP="0062535C">
      <w:pPr>
        <w:spacing w:after="120"/>
        <w:rPr>
          <w:rFonts w:ascii="Calibri" w:hAnsi="Calibri"/>
          <w:b/>
          <w:i/>
        </w:rPr>
      </w:pPr>
      <w:r w:rsidRPr="003A3CD9">
        <w:rPr>
          <w:rFonts w:ascii="Calibri" w:hAnsi="Calibri"/>
          <w:b/>
          <w:i/>
        </w:rPr>
        <w:t>Disclosure of Financial Relationships:</w:t>
      </w:r>
    </w:p>
    <w:p w:rsidR="0048192A" w:rsidP="00561B2E">
      <w:pPr>
        <w:rPr>
          <w:rFonts w:ascii="Calibri" w:hAnsi="Calibri"/>
          <w:i/>
        </w:rPr>
      </w:pPr>
      <w:r>
        <w:rPr>
          <w:rFonts w:ascii="Calibri" w:hAnsi="Calibri"/>
          <w:i/>
          <w:noProof/>
        </w:rPr>
        <w:t>University of</w:t>
      </w:r>
      <w:r>
        <w:rPr>
          <w:rFonts w:ascii="Calibri" w:hAnsi="Calibri"/>
          <w:i/>
        </w:rPr>
        <w:t xml:space="preserve"> Minnesota Continuing Professional Development adheres to the ACCME&amp;rsquo;s Standards for Integrity and Independence in Accredited Continuing Education and has policies in place to ensure balance, independence, objectivity and scientific rigor in all of its educational activities. Any individuals in a position to control the content of a CE activity, including faculty, planners, reviewers or others are required to disclose all financial relationships with ineligible entities; individuals who fail to complete the disclosure in advance of the course are not eligible to be involved in this course. Specific disclosure information will be shared with learners prior to the start of the course. All relevant conflicts of interest have been mitigated prior to the commencement of the activity.</w:t>
      </w:r>
    </w:p>
    <w:p w:rsidR="00363913" w:rsidRPr="0048192A" w:rsidP="00561B2E">
      <w:pPr>
        <w:rPr>
          <w:rFonts w:ascii="Calibri" w:hAnsi="Calibri"/>
        </w:rPr>
      </w:pPr>
    </w:p>
    <w:p w:rsidR="008B21B4" w:rsidRPr="0048192A" w:rsidP="00561B2E">
      <w:pPr>
        <w:rPr>
          <w:rFonts w:ascii="Calibri" w:hAnsi="Calibri"/>
        </w:rPr>
      </w:pPr>
      <w:r w:rsidRPr="0048192A">
        <w:rPr>
          <w:rFonts w:ascii="Calibri" w:hAnsi="Calibri"/>
        </w:rPr>
        <w:t xml:space="preserve">The planners, moderators or speakers have the following financial relationship(s) with </w:t>
      </w:r>
      <w:r>
        <w:rPr>
          <w:rFonts w:ascii="Calibri" w:hAnsi="Calibri"/>
        </w:rPr>
        <w:t xml:space="preserve">ACCME-defined </w:t>
      </w:r>
      <w:r w:rsidR="0048192A">
        <w:rPr>
          <w:rFonts w:ascii="Calibri" w:hAnsi="Calibri"/>
        </w:rPr>
        <w:t xml:space="preserve">ineligible </w:t>
      </w:r>
      <w:r>
        <w:rPr>
          <w:rFonts w:ascii="Calibri" w:hAnsi="Calibri"/>
        </w:rPr>
        <w:t>companies</w:t>
      </w:r>
      <w:r w:rsidR="005662A7">
        <w:rPr>
          <w:rFonts w:ascii="Calibri" w:hAnsi="Calibri"/>
        </w:rPr>
        <w:t xml:space="preserve"> </w:t>
      </w:r>
      <w:r w:rsidRPr="0048192A">
        <w:rPr>
          <w:rFonts w:ascii="Calibri" w:hAnsi="Calibri"/>
        </w:rPr>
        <w:t>to disclose:</w:t>
      </w:r>
    </w:p>
    <w:p w:rsidR="00561B2E" w:rsidRPr="008B21B4" w:rsidP="00561B2E">
      <w:pPr>
        <w:rPr>
          <w:rFonts w:ascii="Calibri" w:hAnsi="Calibri"/>
          <w:i/>
        </w:rPr>
      </w:pPr>
      <w:r>
        <w:rPr>
          <w:rFonts w:ascii="Calibri" w:hAnsi="Calibri"/>
          <w:i/>
        </w:rPr>
        <w:tab/>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Alex Dayton,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Rick Huewe-Vogen, 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Patrick Nachman,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support-Chemocentryx (Relationship has ended)|Advisor-GSK|Grant or research support-Otsuka America Pharmaceutical, Inc. (Relationship has ended)|Advisor-Q32|Grant or research support-Caliditas (Relationship has ended)|Grant or research support-InflaRX (Relationship has ended)|Grant or research support-Omeros (Relationship has ended)|Grant or research support-Goldfinch Bio (Relationship has ended)|Grant or research support-Hansa Biopharma|Grant or research support-Cabaletta Bio - 08/11/2025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Peter Thorne,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Tina M Weiss, RN,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- 02/10/2026</w:t>
            </w:r>
          </w:p>
        </w:tc>
      </w:tr>
    </w:tbl>
    <w:p>
      <w:pPr>
        <w:bidi w:val="0"/>
        <w:spacing w:after="280" w:afterAutospacing="1"/>
        <w:rPr>
          <w:rtl w:val="0"/>
        </w:rPr>
      </w:pPr>
      <w:r w:rsidRPr="003A3CD9">
        <w:rPr>
          <w:rFonts w:ascii="Calibri" w:hAnsi="Calibri"/>
          <w:i/>
        </w:rPr>
        <w:tab/>
      </w:r>
    </w:p>
    <w:sectPr w:rsidSect="00561B2E">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1B2E" w:rsidP="0062535C">
    <w:pPr>
      <w:pStyle w:val="Header"/>
      <w:jc w:val="center"/>
    </w:pPr>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3227832" cy="210312"/>
          <wp:effectExtent l="0" t="0" r="0" b="5715"/>
          <wp:wrapNone/>
          <wp:docPr id="4" name="Picture 11" descr="wdmk-8C1919-lg"/>
          <wp:cNvGraphicFramePr/>
          <a:graphic xmlns:a="http://schemas.openxmlformats.org/drawingml/2006/main">
            <a:graphicData uri="http://schemas.openxmlformats.org/drawingml/2006/picture">
              <pic:pic xmlns:pic="http://schemas.openxmlformats.org/drawingml/2006/picture">
                <pic:nvPicPr>
                  <pic:cNvPr id="4" name="Picture 11" descr="wdmk-8C1919-lg"/>
                  <pic:cNvPicPr>
                    <a:picLocks/>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27832" cy="210312"/>
                  </a:xfrm>
                  <a:prstGeom prst="rect">
                    <a:avLst/>
                  </a:prstGeom>
                  <a:noFill/>
                  <a:ln>
                    <a:noFill/>
                  </a:ln>
                </pic:spPr>
              </pic:pic>
            </a:graphicData>
          </a:graphic>
        </wp:anchor>
      </w:drawing>
    </w:r>
  </w:p>
  <w:p w:rsidR="00561B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atentStyles>
  <w:style w:type="paragraph" w:default="1" w:styleId="Normal">
    <w:name w:val="Normal"/>
    <w:qFormat/>
    <w:rsid w:val="00E712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B7E65"/>
    <w:rPr>
      <w:rFonts w:ascii="Tahoma" w:hAnsi="Tahoma"/>
      <w:sz w:val="16"/>
      <w:szCs w:val="16"/>
    </w:rPr>
  </w:style>
  <w:style w:type="character" w:customStyle="1" w:styleId="BalloonTextChar">
    <w:name w:val="Balloon Text Char"/>
    <w:link w:val="BalloonText"/>
    <w:rsid w:val="005B7E65"/>
    <w:rPr>
      <w:rFonts w:ascii="Tahoma" w:hAnsi="Tahoma" w:cs="Tahoma"/>
      <w:sz w:val="16"/>
      <w:szCs w:val="16"/>
    </w:rPr>
  </w:style>
  <w:style w:type="paragraph" w:styleId="Header">
    <w:name w:val="header"/>
    <w:basedOn w:val="Normal"/>
    <w:link w:val="HeaderChar"/>
    <w:uiPriority w:val="99"/>
    <w:rsid w:val="005B7E65"/>
    <w:pPr>
      <w:tabs>
        <w:tab w:val="center" w:pos="4680"/>
        <w:tab w:val="right" w:pos="9360"/>
      </w:tabs>
    </w:pPr>
  </w:style>
  <w:style w:type="character" w:customStyle="1" w:styleId="HeaderChar">
    <w:name w:val="Header Char"/>
    <w:link w:val="Header"/>
    <w:uiPriority w:val="99"/>
    <w:rsid w:val="005B7E65"/>
    <w:rPr>
      <w:sz w:val="24"/>
      <w:szCs w:val="24"/>
    </w:rPr>
  </w:style>
  <w:style w:type="paragraph" w:styleId="Footer">
    <w:name w:val="footer"/>
    <w:basedOn w:val="Normal"/>
    <w:link w:val="FooterChar"/>
    <w:rsid w:val="005B7E65"/>
    <w:pPr>
      <w:tabs>
        <w:tab w:val="center" w:pos="4680"/>
        <w:tab w:val="right" w:pos="9360"/>
      </w:tabs>
    </w:pPr>
  </w:style>
  <w:style w:type="character" w:customStyle="1" w:styleId="FooterChar">
    <w:name w:val="Footer Char"/>
    <w:link w:val="Footer"/>
    <w:rsid w:val="005B7E65"/>
    <w:rPr>
      <w:sz w:val="24"/>
      <w:szCs w:val="24"/>
    </w:rPr>
  </w:style>
  <w:style w:type="table" w:styleId="TableGrid">
    <w:name w:val="Table Grid"/>
    <w:basedOn w:val="TableNormal"/>
    <w:rsid w:val="00E11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76432"/>
    <w:rPr>
      <w:b/>
      <w:bCs/>
    </w:rPr>
  </w:style>
  <w:style w:type="character" w:styleId="Emphasis">
    <w:name w:val="Emphasis"/>
    <w:basedOn w:val="DefaultParagraphFont"/>
    <w:uiPriority w:val="20"/>
    <w:qFormat/>
    <w:rsid w:val="001764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1684</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UAMS</Company>
  <LinksUpToDate>false</LinksUpToDate>
  <CharactersWithSpaces>11267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MabryLeaA</dc:creator>
  <cp:lastModifiedBy>Carola Kulow</cp:lastModifiedBy>
  <cp:revision>8</cp:revision>
  <dcterms:created xsi:type="dcterms:W3CDTF">2024-09-05T13:16:00Z</dcterms:created>
  <dcterms:modified xsi:type="dcterms:W3CDTF">2024-09-05T14:26:00Z</dcterms:modified>
</cp:coreProperties>
</file>